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52131BE0"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11</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200</w:t>
      </w:r>
      <w:r w:rsidR="00EE22B4">
        <w:rPr>
          <w:rFonts w:ascii="Arial" w:hAnsi="Arial" w:cs="Arial"/>
          <w:b/>
          <w:bCs/>
        </w:rPr>
        <w:t>710</w:t>
      </w:r>
      <w:r w:rsidR="00563CC7">
        <w:rPr>
          <w:rFonts w:ascii="Arial" w:hAnsi="Arial" w:cs="Arial"/>
          <w:b/>
          <w:bCs/>
        </w:rPr>
        <w:t>7</w:t>
      </w:r>
    </w:p>
    <w:p w14:paraId="78D1E51D" w14:textId="77777777"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w:t>
      </w:r>
      <w:r w:rsidRPr="00435F1E">
        <w:rPr>
          <w:rFonts w:ascii="Arial" w:eastAsia="MS Mincho" w:hAnsi="Arial" w:cs="Arial"/>
          <w:b/>
          <w:bCs/>
          <w:lang w:eastAsia="ja-JP"/>
        </w:rPr>
        <w:t xml:space="preserve"> </w:t>
      </w:r>
      <w:r>
        <w:rPr>
          <w:rFonts w:ascii="Arial" w:eastAsia="MS Mincho" w:hAnsi="Arial" w:cs="Arial"/>
          <w:b/>
          <w:bCs/>
          <w:lang w:eastAsia="ja-JP"/>
        </w:rPr>
        <w:t>17</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28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797DB396" w:rsidR="00E90E49" w:rsidRPr="00764EBC" w:rsidRDefault="00E90E49" w:rsidP="00311702">
      <w:pPr>
        <w:pStyle w:val="3GPPHeader"/>
      </w:pPr>
      <w:r w:rsidRPr="00764EBC">
        <w:t>Agenda Item:</w:t>
      </w:r>
      <w:r w:rsidRPr="00764EBC">
        <w:tab/>
      </w:r>
      <w:r w:rsidR="00060FD3">
        <w:t>6</w:t>
      </w:r>
      <w:r w:rsidR="006A276B">
        <w:t>.</w:t>
      </w:r>
      <w:r w:rsidR="00305C3E">
        <w:t>5.3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735AA15F" w:rsidR="00531215" w:rsidRPr="00764EBC" w:rsidRDefault="003D3C45" w:rsidP="00311702">
      <w:pPr>
        <w:pStyle w:val="3GPPHeader"/>
      </w:pPr>
      <w:r w:rsidRPr="00764EBC">
        <w:t>Title:</w:t>
      </w:r>
      <w:r w:rsidR="00E90E49" w:rsidRPr="00764EBC">
        <w:tab/>
      </w:r>
      <w:r w:rsidR="00F6698A">
        <w:t>On Conflicting Scenarios for LCH and PHY prioritization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171DCE73" w14:textId="62C40FC2" w:rsidR="00060FD3" w:rsidRDefault="00060FD3" w:rsidP="00B42AE4">
      <w:pPr>
        <w:jc w:val="both"/>
      </w:pPr>
      <w:r>
        <w:t xml:space="preserve">For the intra-UE prioritization feature, </w:t>
      </w:r>
      <w:r w:rsidR="00AB0ACC">
        <w:t>i</w:t>
      </w:r>
      <w:r>
        <w:t xml:space="preserve">n RAN2#109bis-e </w:t>
      </w:r>
      <w:r w:rsidR="00331FF4">
        <w:t xml:space="preserve">[1] </w:t>
      </w:r>
      <w:r w:rsidR="00AB0ACC">
        <w:t xml:space="preserve">the </w:t>
      </w:r>
      <w:r>
        <w:t xml:space="preserve">following agreement was reached </w:t>
      </w:r>
    </w:p>
    <w:p w14:paraId="05158600" w14:textId="77777777" w:rsidR="00060FD3" w:rsidRDefault="00060FD3" w:rsidP="00B42AE4">
      <w:pPr>
        <w:jc w:val="both"/>
      </w:pPr>
      <w:r>
        <w:tab/>
      </w:r>
    </w:p>
    <w:tbl>
      <w:tblPr>
        <w:tblStyle w:val="TableGrid"/>
        <w:tblW w:w="9805" w:type="dxa"/>
        <w:tblLook w:val="04A0" w:firstRow="1" w:lastRow="0" w:firstColumn="1" w:lastColumn="0" w:noHBand="0" w:noVBand="1"/>
      </w:tblPr>
      <w:tblGrid>
        <w:gridCol w:w="9805"/>
      </w:tblGrid>
      <w:tr w:rsidR="00060FD3" w14:paraId="2B760A43" w14:textId="77777777" w:rsidTr="00AB0ACC">
        <w:tc>
          <w:tcPr>
            <w:tcW w:w="9805" w:type="dxa"/>
          </w:tcPr>
          <w:p w14:paraId="25C25650" w14:textId="77777777" w:rsidR="00060FD3" w:rsidRPr="000837ED" w:rsidRDefault="00060FD3" w:rsidP="000307D2">
            <w:pPr>
              <w:pStyle w:val="Agreement"/>
              <w:tabs>
                <w:tab w:val="clear" w:pos="989"/>
              </w:tabs>
              <w:spacing w:before="120" w:after="120"/>
              <w:ind w:left="1714"/>
              <w:rPr>
                <w:lang w:val="en-US"/>
              </w:rPr>
            </w:pPr>
            <w:r w:rsidRPr="004A2CAD">
              <w:rPr>
                <w:lang w:val="en-US"/>
              </w:rPr>
              <w:t>R2 assumes that PHY-based prioritization and LCH-based prioritization are configured independently and one can be configured without the other (assumption may be modified when LS reply from R1 is received)</w:t>
            </w:r>
          </w:p>
        </w:tc>
      </w:tr>
    </w:tbl>
    <w:p w14:paraId="7656BD8F" w14:textId="1E5A2841" w:rsidR="001E7281" w:rsidRDefault="00060FD3" w:rsidP="00B42AE4">
      <w:pPr>
        <w:jc w:val="both"/>
      </w:pPr>
      <w:r>
        <w:t xml:space="preserve"> </w:t>
      </w:r>
    </w:p>
    <w:p w14:paraId="05E5CF06" w14:textId="03CE53B2" w:rsidR="001E7281" w:rsidRPr="009C0798" w:rsidRDefault="00D41166" w:rsidP="009C0798">
      <w:pPr>
        <w:spacing w:after="180"/>
        <w:contextualSpacing/>
        <w:jc w:val="both"/>
        <w:rPr>
          <w:szCs w:val="20"/>
        </w:rPr>
      </w:pPr>
      <w:r>
        <w:t xml:space="preserve">In this contribution, we analyze the gaps currently present with respect to independently configuring each of the </w:t>
      </w:r>
      <w:r w:rsidR="009A6E29">
        <w:t xml:space="preserve">LCH and PHY prioritization </w:t>
      </w:r>
      <w:r>
        <w:t xml:space="preserve">features. </w:t>
      </w:r>
    </w:p>
    <w:p w14:paraId="0992D43A" w14:textId="2FAA70CF" w:rsidR="00614C18" w:rsidRPr="00614C18" w:rsidRDefault="00EA5A5B" w:rsidP="00614C18">
      <w:pPr>
        <w:pStyle w:val="Heading1"/>
      </w:pPr>
      <w:r>
        <w:t>Discussion</w:t>
      </w:r>
    </w:p>
    <w:p w14:paraId="48B8EF83" w14:textId="37376C3D" w:rsidR="00D4382B" w:rsidRDefault="00D4382B" w:rsidP="0008550A">
      <w:pPr>
        <w:tabs>
          <w:tab w:val="left" w:pos="1350"/>
        </w:tabs>
      </w:pPr>
      <w:r>
        <w:t>In Rel-15, Intra-UE prioritization, the following 2 cases were handled at MAC for overlapped PUSCH resources.</w:t>
      </w:r>
    </w:p>
    <w:p w14:paraId="6AC1BD7B" w14:textId="77777777" w:rsidR="00D4382B" w:rsidRDefault="00D4382B" w:rsidP="0008550A">
      <w:pPr>
        <w:tabs>
          <w:tab w:val="left" w:pos="1350"/>
        </w:tabs>
      </w:pPr>
      <w:r>
        <w:tab/>
      </w:r>
    </w:p>
    <w:tbl>
      <w:tblPr>
        <w:tblStyle w:val="GridTable1Light"/>
        <w:tblW w:w="0" w:type="auto"/>
        <w:tblLook w:val="04A0" w:firstRow="1" w:lastRow="0" w:firstColumn="1" w:lastColumn="0" w:noHBand="0" w:noVBand="1"/>
      </w:tblPr>
      <w:tblGrid>
        <w:gridCol w:w="2335"/>
        <w:gridCol w:w="7294"/>
      </w:tblGrid>
      <w:tr w:rsidR="00D4382B" w14:paraId="28E8443E" w14:textId="77777777" w:rsidTr="00D438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35BD744C" w14:textId="750E1448" w:rsidR="00D4382B" w:rsidRDefault="00D4382B" w:rsidP="00D4382B">
            <w:pPr>
              <w:tabs>
                <w:tab w:val="left" w:pos="1350"/>
              </w:tabs>
              <w:jc w:val="center"/>
            </w:pPr>
            <w:r>
              <w:t>Overlapped Scenario</w:t>
            </w:r>
          </w:p>
        </w:tc>
        <w:tc>
          <w:tcPr>
            <w:tcW w:w="7294" w:type="dxa"/>
          </w:tcPr>
          <w:p w14:paraId="4023650C" w14:textId="5DD57C24" w:rsidR="00D4382B" w:rsidRDefault="00D4382B" w:rsidP="00D4382B">
            <w:pPr>
              <w:tabs>
                <w:tab w:val="left" w:pos="1350"/>
              </w:tabs>
              <w:jc w:val="center"/>
              <w:cnfStyle w:val="100000000000" w:firstRow="1" w:lastRow="0" w:firstColumn="0" w:lastColumn="0" w:oddVBand="0" w:evenVBand="0" w:oddHBand="0" w:evenHBand="0" w:firstRowFirstColumn="0" w:firstRowLastColumn="0" w:lastRowFirstColumn="0" w:lastRowLastColumn="0"/>
            </w:pPr>
            <w:r>
              <w:t>MAC Procedure</w:t>
            </w:r>
          </w:p>
        </w:tc>
      </w:tr>
      <w:tr w:rsidR="00D4382B" w14:paraId="2774844C" w14:textId="77777777" w:rsidTr="00D4382B">
        <w:tc>
          <w:tcPr>
            <w:cnfStyle w:val="001000000000" w:firstRow="0" w:lastRow="0" w:firstColumn="1" w:lastColumn="0" w:oddVBand="0" w:evenVBand="0" w:oddHBand="0" w:evenHBand="0" w:firstRowFirstColumn="0" w:firstRowLastColumn="0" w:lastRowFirstColumn="0" w:lastRowLastColumn="0"/>
            <w:tcW w:w="2335" w:type="dxa"/>
          </w:tcPr>
          <w:p w14:paraId="718ED1EA" w14:textId="552506D1" w:rsidR="00D4382B" w:rsidRDefault="00D4382B" w:rsidP="0008550A">
            <w:pPr>
              <w:tabs>
                <w:tab w:val="left" w:pos="1350"/>
              </w:tabs>
            </w:pPr>
            <w:r>
              <w:t>Dynamic Grant &amp; Configured Grant</w:t>
            </w:r>
          </w:p>
        </w:tc>
        <w:tc>
          <w:tcPr>
            <w:tcW w:w="7294" w:type="dxa"/>
          </w:tcPr>
          <w:p w14:paraId="0F180495" w14:textId="3FEC2ABE" w:rsidR="00D4382B" w:rsidRDefault="00D4382B" w:rsidP="0008550A">
            <w:pPr>
              <w:tabs>
                <w:tab w:val="left" w:pos="1350"/>
              </w:tabs>
              <w:cnfStyle w:val="000000000000" w:firstRow="0" w:lastRow="0" w:firstColumn="0" w:lastColumn="0" w:oddVBand="0" w:evenVBand="0" w:oddHBand="0" w:evenHBand="0" w:firstRowFirstColumn="0" w:firstRowLastColumn="0" w:lastRowFirstColumn="0" w:lastRowLastColumn="0"/>
            </w:pPr>
            <w:r>
              <w:t>Dynamic grant is prioritized over configured grant</w:t>
            </w:r>
          </w:p>
        </w:tc>
      </w:tr>
      <w:tr w:rsidR="00D4382B" w14:paraId="3F5A1526" w14:textId="77777777" w:rsidTr="00D4382B">
        <w:tc>
          <w:tcPr>
            <w:cnfStyle w:val="001000000000" w:firstRow="0" w:lastRow="0" w:firstColumn="1" w:lastColumn="0" w:oddVBand="0" w:evenVBand="0" w:oddHBand="0" w:evenHBand="0" w:firstRowFirstColumn="0" w:firstRowLastColumn="0" w:lastRowFirstColumn="0" w:lastRowLastColumn="0"/>
            <w:tcW w:w="2335" w:type="dxa"/>
          </w:tcPr>
          <w:p w14:paraId="3C042BFB" w14:textId="589FC3BF" w:rsidR="00D4382B" w:rsidRDefault="00D4382B" w:rsidP="0008550A">
            <w:pPr>
              <w:tabs>
                <w:tab w:val="left" w:pos="1350"/>
              </w:tabs>
            </w:pPr>
            <w:r>
              <w:t>Dynamic Grant &amp; Dynamic Grant</w:t>
            </w:r>
          </w:p>
        </w:tc>
        <w:tc>
          <w:tcPr>
            <w:tcW w:w="7294" w:type="dxa"/>
          </w:tcPr>
          <w:p w14:paraId="071803E5" w14:textId="3C0DE002" w:rsidR="00D4382B" w:rsidRDefault="00D4382B" w:rsidP="0008550A">
            <w:pPr>
              <w:tabs>
                <w:tab w:val="left" w:pos="1350"/>
              </w:tabs>
              <w:cnfStyle w:val="000000000000" w:firstRow="0" w:lastRow="0" w:firstColumn="0" w:lastColumn="0" w:oddVBand="0" w:evenVBand="0" w:oddHBand="0" w:evenHBand="0" w:firstRowFirstColumn="0" w:firstRowLastColumn="0" w:lastRowFirstColumn="0" w:lastRowLastColumn="0"/>
            </w:pPr>
            <w:r>
              <w:t>This scenario is handled in PHY. In a situation where MAC receives two dynamic grant overlapped resources, MAC will deliver two MAC PDUs to PHY</w:t>
            </w:r>
          </w:p>
        </w:tc>
      </w:tr>
    </w:tbl>
    <w:p w14:paraId="0442E41D" w14:textId="7B578C08" w:rsidR="00D4382B" w:rsidRDefault="00D4382B" w:rsidP="0008550A">
      <w:pPr>
        <w:tabs>
          <w:tab w:val="left" w:pos="1350"/>
        </w:tabs>
      </w:pPr>
    </w:p>
    <w:p w14:paraId="68A410E8" w14:textId="719C4E46" w:rsidR="00D4382B" w:rsidRDefault="00D4382B" w:rsidP="0008550A">
      <w:pPr>
        <w:tabs>
          <w:tab w:val="left" w:pos="1350"/>
        </w:tabs>
      </w:pPr>
      <w:r>
        <w:t xml:space="preserve">Rel-16 introduces a new scenario of overlapped configured grants due to the multiple configured grant feature </w:t>
      </w:r>
      <w:r w:rsidR="00B95BAB">
        <w:t>[3].</w:t>
      </w:r>
      <w:r>
        <w:t xml:space="preserve"> </w:t>
      </w:r>
    </w:p>
    <w:p w14:paraId="40291C7E" w14:textId="3164B71D" w:rsidR="00D41166" w:rsidRDefault="00D41166" w:rsidP="0008550A">
      <w:pPr>
        <w:tabs>
          <w:tab w:val="left" w:pos="1350"/>
        </w:tabs>
      </w:pPr>
      <w:r>
        <w:t xml:space="preserve">The following four </w:t>
      </w:r>
      <w:r w:rsidR="00D4382B">
        <w:t>cases</w:t>
      </w:r>
      <w:r>
        <w:t xml:space="preserve"> are considered for the purpose of this analysis </w:t>
      </w:r>
      <w:r w:rsidR="00D4382B">
        <w:t xml:space="preserve">and </w:t>
      </w:r>
      <w:r>
        <w:t xml:space="preserve">as pertinent to Rel-16 intra-UE prioritization feature. </w:t>
      </w:r>
    </w:p>
    <w:p w14:paraId="6988032E" w14:textId="21EEEDE7" w:rsidR="00D41166" w:rsidRDefault="00D41166" w:rsidP="0008550A">
      <w:pPr>
        <w:tabs>
          <w:tab w:val="left" w:pos="1350"/>
        </w:tabs>
      </w:pPr>
    </w:p>
    <w:tbl>
      <w:tblPr>
        <w:tblStyle w:val="GridTable1Light"/>
        <w:tblW w:w="0" w:type="auto"/>
        <w:jc w:val="center"/>
        <w:tblLook w:val="04A0" w:firstRow="1" w:lastRow="0" w:firstColumn="1" w:lastColumn="0" w:noHBand="0" w:noVBand="1"/>
      </w:tblPr>
      <w:tblGrid>
        <w:gridCol w:w="1234"/>
        <w:gridCol w:w="2811"/>
        <w:gridCol w:w="2975"/>
      </w:tblGrid>
      <w:tr w:rsidR="00D41166" w14:paraId="7D61C79F" w14:textId="77777777" w:rsidTr="000307D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34" w:type="dxa"/>
          </w:tcPr>
          <w:p w14:paraId="65B59F64" w14:textId="77777777" w:rsidR="00D41166" w:rsidRDefault="00D41166" w:rsidP="000307D2">
            <w:pPr>
              <w:jc w:val="center"/>
            </w:pPr>
            <w:r>
              <w:t>#</w:t>
            </w:r>
          </w:p>
        </w:tc>
        <w:tc>
          <w:tcPr>
            <w:tcW w:w="2811" w:type="dxa"/>
          </w:tcPr>
          <w:p w14:paraId="03B0A216" w14:textId="77777777" w:rsidR="00D41166" w:rsidRDefault="00D41166" w:rsidP="000307D2">
            <w:pPr>
              <w:jc w:val="center"/>
              <w:cnfStyle w:val="100000000000" w:firstRow="1" w:lastRow="0" w:firstColumn="0" w:lastColumn="0" w:oddVBand="0" w:evenVBand="0" w:oddHBand="0" w:evenHBand="0" w:firstRowFirstColumn="0" w:firstRowLastColumn="0" w:lastRowFirstColumn="0" w:lastRowLastColumn="0"/>
            </w:pPr>
            <w:r>
              <w:t>LCH Prioritization State</w:t>
            </w:r>
          </w:p>
        </w:tc>
        <w:tc>
          <w:tcPr>
            <w:tcW w:w="2975" w:type="dxa"/>
          </w:tcPr>
          <w:p w14:paraId="2A46E8E8" w14:textId="77777777" w:rsidR="00D41166" w:rsidRDefault="00D41166" w:rsidP="000307D2">
            <w:pPr>
              <w:jc w:val="center"/>
              <w:cnfStyle w:val="100000000000" w:firstRow="1" w:lastRow="0" w:firstColumn="0" w:lastColumn="0" w:oddVBand="0" w:evenVBand="0" w:oddHBand="0" w:evenHBand="0" w:firstRowFirstColumn="0" w:firstRowLastColumn="0" w:lastRowFirstColumn="0" w:lastRowLastColumn="0"/>
            </w:pPr>
            <w:r>
              <w:t>PHY Prioritization State</w:t>
            </w:r>
          </w:p>
        </w:tc>
      </w:tr>
      <w:tr w:rsidR="00D41166" w14:paraId="00C7A9B8" w14:textId="77777777" w:rsidTr="000307D2">
        <w:trPr>
          <w:jc w:val="center"/>
        </w:trPr>
        <w:tc>
          <w:tcPr>
            <w:cnfStyle w:val="001000000000" w:firstRow="0" w:lastRow="0" w:firstColumn="1" w:lastColumn="0" w:oddVBand="0" w:evenVBand="0" w:oddHBand="0" w:evenHBand="0" w:firstRowFirstColumn="0" w:firstRowLastColumn="0" w:lastRowFirstColumn="0" w:lastRowLastColumn="0"/>
            <w:tcW w:w="1234" w:type="dxa"/>
          </w:tcPr>
          <w:p w14:paraId="2B341992" w14:textId="587CB923" w:rsidR="00D41166" w:rsidRDefault="00D41166" w:rsidP="000307D2">
            <w:pPr>
              <w:jc w:val="center"/>
            </w:pPr>
            <w:r>
              <w:t>Case 1</w:t>
            </w:r>
          </w:p>
        </w:tc>
        <w:tc>
          <w:tcPr>
            <w:tcW w:w="2811" w:type="dxa"/>
          </w:tcPr>
          <w:p w14:paraId="08C5C4CB" w14:textId="77777777" w:rsidR="00D41166" w:rsidRDefault="00D41166" w:rsidP="000307D2">
            <w:pPr>
              <w:jc w:val="center"/>
              <w:cnfStyle w:val="000000000000" w:firstRow="0" w:lastRow="0" w:firstColumn="0" w:lastColumn="0" w:oddVBand="0" w:evenVBand="0" w:oddHBand="0" w:evenHBand="0" w:firstRowFirstColumn="0" w:firstRowLastColumn="0" w:lastRowFirstColumn="0" w:lastRowLastColumn="0"/>
            </w:pPr>
            <w:r>
              <w:t>Enabled</w:t>
            </w:r>
          </w:p>
        </w:tc>
        <w:tc>
          <w:tcPr>
            <w:tcW w:w="2975" w:type="dxa"/>
          </w:tcPr>
          <w:p w14:paraId="261B4F8D" w14:textId="77777777" w:rsidR="00D41166" w:rsidRDefault="00D41166" w:rsidP="000307D2">
            <w:pPr>
              <w:jc w:val="center"/>
              <w:cnfStyle w:val="000000000000" w:firstRow="0" w:lastRow="0" w:firstColumn="0" w:lastColumn="0" w:oddVBand="0" w:evenVBand="0" w:oddHBand="0" w:evenHBand="0" w:firstRowFirstColumn="0" w:firstRowLastColumn="0" w:lastRowFirstColumn="0" w:lastRowLastColumn="0"/>
            </w:pPr>
            <w:r>
              <w:t>Enabled</w:t>
            </w:r>
          </w:p>
        </w:tc>
      </w:tr>
      <w:tr w:rsidR="00D41166" w14:paraId="65AA4A81" w14:textId="77777777" w:rsidTr="000307D2">
        <w:trPr>
          <w:jc w:val="center"/>
        </w:trPr>
        <w:tc>
          <w:tcPr>
            <w:cnfStyle w:val="001000000000" w:firstRow="0" w:lastRow="0" w:firstColumn="1" w:lastColumn="0" w:oddVBand="0" w:evenVBand="0" w:oddHBand="0" w:evenHBand="0" w:firstRowFirstColumn="0" w:firstRowLastColumn="0" w:lastRowFirstColumn="0" w:lastRowLastColumn="0"/>
            <w:tcW w:w="1234" w:type="dxa"/>
          </w:tcPr>
          <w:p w14:paraId="06C6B4FD" w14:textId="5850308A" w:rsidR="00D41166" w:rsidRDefault="00D41166" w:rsidP="000307D2">
            <w:pPr>
              <w:jc w:val="center"/>
            </w:pPr>
            <w:r>
              <w:t>Case 2</w:t>
            </w:r>
          </w:p>
        </w:tc>
        <w:tc>
          <w:tcPr>
            <w:tcW w:w="2811" w:type="dxa"/>
          </w:tcPr>
          <w:p w14:paraId="101A09C8" w14:textId="77777777" w:rsidR="00D41166" w:rsidRDefault="00D41166" w:rsidP="000307D2">
            <w:pPr>
              <w:jc w:val="center"/>
              <w:cnfStyle w:val="000000000000" w:firstRow="0" w:lastRow="0" w:firstColumn="0" w:lastColumn="0" w:oddVBand="0" w:evenVBand="0" w:oddHBand="0" w:evenHBand="0" w:firstRowFirstColumn="0" w:firstRowLastColumn="0" w:lastRowFirstColumn="0" w:lastRowLastColumn="0"/>
            </w:pPr>
            <w:r>
              <w:t>Enabled</w:t>
            </w:r>
          </w:p>
        </w:tc>
        <w:tc>
          <w:tcPr>
            <w:tcW w:w="2975" w:type="dxa"/>
          </w:tcPr>
          <w:p w14:paraId="51F601A7" w14:textId="77777777" w:rsidR="00D41166" w:rsidRDefault="00D41166" w:rsidP="000307D2">
            <w:pPr>
              <w:jc w:val="center"/>
              <w:cnfStyle w:val="000000000000" w:firstRow="0" w:lastRow="0" w:firstColumn="0" w:lastColumn="0" w:oddVBand="0" w:evenVBand="0" w:oddHBand="0" w:evenHBand="0" w:firstRowFirstColumn="0" w:firstRowLastColumn="0" w:lastRowFirstColumn="0" w:lastRowLastColumn="0"/>
            </w:pPr>
            <w:r>
              <w:t>Disabled</w:t>
            </w:r>
          </w:p>
        </w:tc>
      </w:tr>
      <w:tr w:rsidR="00D41166" w14:paraId="7FF7F274" w14:textId="77777777" w:rsidTr="000307D2">
        <w:trPr>
          <w:jc w:val="center"/>
        </w:trPr>
        <w:tc>
          <w:tcPr>
            <w:cnfStyle w:val="001000000000" w:firstRow="0" w:lastRow="0" w:firstColumn="1" w:lastColumn="0" w:oddVBand="0" w:evenVBand="0" w:oddHBand="0" w:evenHBand="0" w:firstRowFirstColumn="0" w:firstRowLastColumn="0" w:lastRowFirstColumn="0" w:lastRowLastColumn="0"/>
            <w:tcW w:w="1234" w:type="dxa"/>
          </w:tcPr>
          <w:p w14:paraId="50F92F7F" w14:textId="7702A68C" w:rsidR="00D41166" w:rsidRDefault="00D41166" w:rsidP="000307D2">
            <w:pPr>
              <w:jc w:val="center"/>
            </w:pPr>
            <w:r>
              <w:t>Case 3</w:t>
            </w:r>
          </w:p>
        </w:tc>
        <w:tc>
          <w:tcPr>
            <w:tcW w:w="2811" w:type="dxa"/>
          </w:tcPr>
          <w:p w14:paraId="02A005EA" w14:textId="77777777" w:rsidR="00D41166" w:rsidRDefault="00D41166" w:rsidP="000307D2">
            <w:pPr>
              <w:jc w:val="center"/>
              <w:cnfStyle w:val="000000000000" w:firstRow="0" w:lastRow="0" w:firstColumn="0" w:lastColumn="0" w:oddVBand="0" w:evenVBand="0" w:oddHBand="0" w:evenHBand="0" w:firstRowFirstColumn="0" w:firstRowLastColumn="0" w:lastRowFirstColumn="0" w:lastRowLastColumn="0"/>
            </w:pPr>
            <w:r>
              <w:t>Disabled</w:t>
            </w:r>
          </w:p>
        </w:tc>
        <w:tc>
          <w:tcPr>
            <w:tcW w:w="2975" w:type="dxa"/>
          </w:tcPr>
          <w:p w14:paraId="500F8F44" w14:textId="77777777" w:rsidR="00D41166" w:rsidRDefault="00D41166" w:rsidP="000307D2">
            <w:pPr>
              <w:jc w:val="center"/>
              <w:cnfStyle w:val="000000000000" w:firstRow="0" w:lastRow="0" w:firstColumn="0" w:lastColumn="0" w:oddVBand="0" w:evenVBand="0" w:oddHBand="0" w:evenHBand="0" w:firstRowFirstColumn="0" w:firstRowLastColumn="0" w:lastRowFirstColumn="0" w:lastRowLastColumn="0"/>
            </w:pPr>
            <w:r>
              <w:t>Enabled</w:t>
            </w:r>
          </w:p>
        </w:tc>
      </w:tr>
      <w:tr w:rsidR="00D41166" w14:paraId="6D7B4FB4" w14:textId="77777777" w:rsidTr="000307D2">
        <w:trPr>
          <w:jc w:val="center"/>
        </w:trPr>
        <w:tc>
          <w:tcPr>
            <w:cnfStyle w:val="001000000000" w:firstRow="0" w:lastRow="0" w:firstColumn="1" w:lastColumn="0" w:oddVBand="0" w:evenVBand="0" w:oddHBand="0" w:evenHBand="0" w:firstRowFirstColumn="0" w:firstRowLastColumn="0" w:lastRowFirstColumn="0" w:lastRowLastColumn="0"/>
            <w:tcW w:w="1234" w:type="dxa"/>
          </w:tcPr>
          <w:p w14:paraId="661D394F" w14:textId="6EB1DDD7" w:rsidR="00D41166" w:rsidRDefault="00D41166" w:rsidP="000307D2">
            <w:pPr>
              <w:jc w:val="center"/>
            </w:pPr>
            <w:r>
              <w:t>Case 4</w:t>
            </w:r>
          </w:p>
        </w:tc>
        <w:tc>
          <w:tcPr>
            <w:tcW w:w="2811" w:type="dxa"/>
          </w:tcPr>
          <w:p w14:paraId="0A2C7E91" w14:textId="77777777" w:rsidR="00D41166" w:rsidRDefault="00D41166" w:rsidP="000307D2">
            <w:pPr>
              <w:jc w:val="center"/>
              <w:cnfStyle w:val="000000000000" w:firstRow="0" w:lastRow="0" w:firstColumn="0" w:lastColumn="0" w:oddVBand="0" w:evenVBand="0" w:oddHBand="0" w:evenHBand="0" w:firstRowFirstColumn="0" w:firstRowLastColumn="0" w:lastRowFirstColumn="0" w:lastRowLastColumn="0"/>
            </w:pPr>
            <w:r>
              <w:t>Disabled</w:t>
            </w:r>
          </w:p>
        </w:tc>
        <w:tc>
          <w:tcPr>
            <w:tcW w:w="2975" w:type="dxa"/>
          </w:tcPr>
          <w:p w14:paraId="6800459C" w14:textId="77777777" w:rsidR="00D41166" w:rsidRDefault="00D41166" w:rsidP="000307D2">
            <w:pPr>
              <w:jc w:val="center"/>
              <w:cnfStyle w:val="000000000000" w:firstRow="0" w:lastRow="0" w:firstColumn="0" w:lastColumn="0" w:oddVBand="0" w:evenVBand="0" w:oddHBand="0" w:evenHBand="0" w:firstRowFirstColumn="0" w:firstRowLastColumn="0" w:lastRowFirstColumn="0" w:lastRowLastColumn="0"/>
            </w:pPr>
            <w:r>
              <w:t>Disabled</w:t>
            </w:r>
          </w:p>
        </w:tc>
      </w:tr>
    </w:tbl>
    <w:p w14:paraId="662989DD" w14:textId="7D0CA12C" w:rsidR="00D41166" w:rsidRDefault="00D41166" w:rsidP="0008550A">
      <w:pPr>
        <w:tabs>
          <w:tab w:val="left" w:pos="1350"/>
        </w:tabs>
      </w:pPr>
    </w:p>
    <w:p w14:paraId="66FA9A17" w14:textId="6DFD5A28" w:rsidR="00D41166" w:rsidRDefault="00D4382B" w:rsidP="00D4382B">
      <w:pPr>
        <w:pStyle w:val="Heading2"/>
      </w:pPr>
      <w:r>
        <w:lastRenderedPageBreak/>
        <w:t xml:space="preserve">Case 1: Both LCH and PHY Prioritization are </w:t>
      </w:r>
      <w:r w:rsidR="0075220C">
        <w:t>configured</w:t>
      </w:r>
    </w:p>
    <w:p w14:paraId="3F313E55" w14:textId="435F83C2" w:rsidR="00D4382B" w:rsidRDefault="00D4382B" w:rsidP="00D4382B">
      <w:r>
        <w:t>Based on the RAN1 LSes</w:t>
      </w:r>
      <w:r w:rsidR="00ED3AAA">
        <w:t xml:space="preserve"> R2-2006088 and R2-2006104</w:t>
      </w:r>
      <w:r>
        <w:t xml:space="preserve">, L1 priority </w:t>
      </w:r>
      <w:r w:rsidR="0075220C">
        <w:t>for these configured or dynamic grants decides the MAC procedure</w:t>
      </w:r>
      <w:r w:rsidR="00ED3AAA">
        <w:t xml:space="preserve"> for same and different priorities at L1</w:t>
      </w:r>
      <w:r>
        <w:t xml:space="preserve">. </w:t>
      </w:r>
    </w:p>
    <w:p w14:paraId="07BCA384" w14:textId="6AD9AE15" w:rsidR="00D4382B" w:rsidRDefault="00D4382B" w:rsidP="00D4382B"/>
    <w:tbl>
      <w:tblPr>
        <w:tblStyle w:val="GridTable1Light"/>
        <w:tblW w:w="0" w:type="auto"/>
        <w:jc w:val="center"/>
        <w:tblLook w:val="04A0" w:firstRow="1" w:lastRow="0" w:firstColumn="1" w:lastColumn="0" w:noHBand="0" w:noVBand="1"/>
      </w:tblPr>
      <w:tblGrid>
        <w:gridCol w:w="4814"/>
        <w:gridCol w:w="4815"/>
      </w:tblGrid>
      <w:tr w:rsidR="00D4382B" w14:paraId="27FF0B9C" w14:textId="77777777" w:rsidTr="0075220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14" w:type="dxa"/>
          </w:tcPr>
          <w:p w14:paraId="74842BE6" w14:textId="4D77A2BA" w:rsidR="00D4382B" w:rsidRDefault="0075220C" w:rsidP="0075220C">
            <w:pPr>
              <w:jc w:val="center"/>
            </w:pPr>
            <w:r>
              <w:t>L1 Priority</w:t>
            </w:r>
          </w:p>
        </w:tc>
        <w:tc>
          <w:tcPr>
            <w:tcW w:w="4815" w:type="dxa"/>
          </w:tcPr>
          <w:p w14:paraId="0D94FEC9" w14:textId="6176F3E9" w:rsidR="00D4382B" w:rsidRDefault="0075220C" w:rsidP="0075220C">
            <w:pPr>
              <w:jc w:val="center"/>
              <w:cnfStyle w:val="100000000000" w:firstRow="1" w:lastRow="0" w:firstColumn="0" w:lastColumn="0" w:oddVBand="0" w:evenVBand="0" w:oddHBand="0" w:evenHBand="0" w:firstRowFirstColumn="0" w:firstRowLastColumn="0" w:lastRowFirstColumn="0" w:lastRowLastColumn="0"/>
            </w:pPr>
            <w:r>
              <w:t>MAC Procedure</w:t>
            </w:r>
          </w:p>
        </w:tc>
      </w:tr>
      <w:tr w:rsidR="00D4382B" w14:paraId="56B30B47" w14:textId="77777777" w:rsidTr="0075220C">
        <w:trPr>
          <w:jc w:val="center"/>
        </w:trPr>
        <w:tc>
          <w:tcPr>
            <w:cnfStyle w:val="001000000000" w:firstRow="0" w:lastRow="0" w:firstColumn="1" w:lastColumn="0" w:oddVBand="0" w:evenVBand="0" w:oddHBand="0" w:evenHBand="0" w:firstRowFirstColumn="0" w:firstRowLastColumn="0" w:lastRowFirstColumn="0" w:lastRowLastColumn="0"/>
            <w:tcW w:w="4814" w:type="dxa"/>
          </w:tcPr>
          <w:p w14:paraId="7E6D280D" w14:textId="14490CB0" w:rsidR="00D4382B" w:rsidRDefault="0075220C" w:rsidP="00D4382B">
            <w:r>
              <w:t>Same for the dynamic or configured grants</w:t>
            </w:r>
          </w:p>
        </w:tc>
        <w:tc>
          <w:tcPr>
            <w:tcW w:w="4815" w:type="dxa"/>
          </w:tcPr>
          <w:p w14:paraId="3CA66665" w14:textId="1AEE3C8F" w:rsidR="00D4382B" w:rsidRDefault="0075220C" w:rsidP="00D4382B">
            <w:pPr>
              <w:cnfStyle w:val="000000000000" w:firstRow="0" w:lastRow="0" w:firstColumn="0" w:lastColumn="0" w:oddVBand="0" w:evenVBand="0" w:oddHBand="0" w:evenHBand="0" w:firstRowFirstColumn="0" w:firstRowLastColumn="0" w:lastRowFirstColumn="0" w:lastRowLastColumn="0"/>
            </w:pPr>
            <w:r>
              <w:t>MAC generates only one MAC PDU</w:t>
            </w:r>
            <w:r w:rsidR="00ED3AAA">
              <w:t xml:space="preserve"> [LS R2-2006088]</w:t>
            </w:r>
          </w:p>
        </w:tc>
      </w:tr>
      <w:tr w:rsidR="0075220C" w14:paraId="16F9D249" w14:textId="77777777" w:rsidTr="0075220C">
        <w:trPr>
          <w:jc w:val="center"/>
        </w:trPr>
        <w:tc>
          <w:tcPr>
            <w:cnfStyle w:val="001000000000" w:firstRow="0" w:lastRow="0" w:firstColumn="1" w:lastColumn="0" w:oddVBand="0" w:evenVBand="0" w:oddHBand="0" w:evenHBand="0" w:firstRowFirstColumn="0" w:firstRowLastColumn="0" w:lastRowFirstColumn="0" w:lastRowLastColumn="0"/>
            <w:tcW w:w="4814" w:type="dxa"/>
            <w:vMerge w:val="restart"/>
          </w:tcPr>
          <w:p w14:paraId="2DC493C9" w14:textId="05D7081E" w:rsidR="0075220C" w:rsidRDefault="0075220C" w:rsidP="00D4382B">
            <w:r>
              <w:t>Different for the dynamic or configured grants scenarios</w:t>
            </w:r>
          </w:p>
        </w:tc>
        <w:tc>
          <w:tcPr>
            <w:tcW w:w="4815" w:type="dxa"/>
          </w:tcPr>
          <w:p w14:paraId="69665C8F" w14:textId="3E720150" w:rsidR="0075220C" w:rsidRDefault="0075220C" w:rsidP="00D4382B">
            <w:pPr>
              <w:cnfStyle w:val="000000000000" w:firstRow="0" w:lastRow="0" w:firstColumn="0" w:lastColumn="0" w:oddVBand="0" w:evenVBand="0" w:oddHBand="0" w:evenHBand="0" w:firstRowFirstColumn="0" w:firstRowLastColumn="0" w:lastRowFirstColumn="0" w:lastRowLastColumn="0"/>
            </w:pPr>
            <w:r>
              <w:t>If PHY cancellation is supported at L1, MAC generates two MAC PDUs</w:t>
            </w:r>
          </w:p>
        </w:tc>
      </w:tr>
      <w:tr w:rsidR="0075220C" w14:paraId="43551112" w14:textId="77777777" w:rsidTr="0075220C">
        <w:trPr>
          <w:jc w:val="center"/>
        </w:trPr>
        <w:tc>
          <w:tcPr>
            <w:cnfStyle w:val="001000000000" w:firstRow="0" w:lastRow="0" w:firstColumn="1" w:lastColumn="0" w:oddVBand="0" w:evenVBand="0" w:oddHBand="0" w:evenHBand="0" w:firstRowFirstColumn="0" w:firstRowLastColumn="0" w:lastRowFirstColumn="0" w:lastRowLastColumn="0"/>
            <w:tcW w:w="4814" w:type="dxa"/>
            <w:vMerge/>
          </w:tcPr>
          <w:p w14:paraId="0905096C" w14:textId="77777777" w:rsidR="0075220C" w:rsidRDefault="0075220C" w:rsidP="00D4382B"/>
        </w:tc>
        <w:tc>
          <w:tcPr>
            <w:tcW w:w="4815" w:type="dxa"/>
          </w:tcPr>
          <w:p w14:paraId="214731FA" w14:textId="2721D6CE" w:rsidR="0075220C" w:rsidRDefault="0075220C" w:rsidP="00D4382B">
            <w:pPr>
              <w:cnfStyle w:val="000000000000" w:firstRow="0" w:lastRow="0" w:firstColumn="0" w:lastColumn="0" w:oddVBand="0" w:evenVBand="0" w:oddHBand="0" w:evenHBand="0" w:firstRowFirstColumn="0" w:firstRowLastColumn="0" w:lastRowFirstColumn="0" w:lastRowLastColumn="0"/>
            </w:pPr>
            <w:r>
              <w:t>If PHY does not support cancellation at L1, MAC generates 1 MAC PDU</w:t>
            </w:r>
            <w:r w:rsidR="00ED3AAA">
              <w:t xml:space="preserve"> </w:t>
            </w:r>
            <w:r w:rsidR="00FE3F69">
              <w:t>[LS R2-2006104]</w:t>
            </w:r>
          </w:p>
        </w:tc>
      </w:tr>
    </w:tbl>
    <w:p w14:paraId="3BF83F22" w14:textId="5DE2D522" w:rsidR="00D4382B" w:rsidRDefault="00D4382B" w:rsidP="00D4382B"/>
    <w:p w14:paraId="4B80A353" w14:textId="6B49DC83" w:rsidR="0075220C" w:rsidRPr="0075220C" w:rsidRDefault="0075220C" w:rsidP="00D4382B">
      <w:pPr>
        <w:rPr>
          <w:sz w:val="32"/>
          <w:szCs w:val="32"/>
        </w:rPr>
      </w:pPr>
      <w:r w:rsidRPr="0075220C">
        <w:rPr>
          <w:b/>
          <w:bCs/>
          <w:i/>
          <w:iCs/>
          <w:u w:val="single"/>
        </w:rPr>
        <w:t>Observation 1:</w:t>
      </w:r>
      <w:r w:rsidRPr="0075220C">
        <w:rPr>
          <w:i/>
          <w:iCs/>
        </w:rPr>
        <w:t xml:space="preserve"> No changes are needed in case both LCH based and PHY based prioritization are configured.</w:t>
      </w:r>
      <w:r w:rsidRPr="0075220C">
        <w:rPr>
          <w:sz w:val="32"/>
          <w:szCs w:val="32"/>
        </w:rPr>
        <w:t xml:space="preserve"> </w:t>
      </w:r>
    </w:p>
    <w:p w14:paraId="21E5B5D5" w14:textId="09ED3B45" w:rsidR="00163AAA" w:rsidRDefault="005D1D0B" w:rsidP="00163AAA">
      <w:pPr>
        <w:pStyle w:val="Heading2"/>
        <w:jc w:val="both"/>
      </w:pPr>
      <w:r>
        <w:t>C</w:t>
      </w:r>
      <w:r w:rsidR="0075220C">
        <w:t>ase 2: Only LCH Prioritization is configured</w:t>
      </w:r>
    </w:p>
    <w:p w14:paraId="550204CE" w14:textId="60E68186" w:rsidR="005D1D0B" w:rsidRDefault="0075220C" w:rsidP="005D1D0B">
      <w:r>
        <w:t>In this case, the MAC procedure will depend on PHY behavior. If prioritization is not configured at PHY any scenario that causes MAC to generate two PDUs should be avoided.</w:t>
      </w:r>
      <w:r w:rsidR="004B2DAE">
        <w:t xml:space="preserve"> This is in agreement with </w:t>
      </w:r>
      <w:r w:rsidR="00122AC3">
        <w:t>the following from [2]</w:t>
      </w:r>
      <w:r w:rsidR="004B2DAE">
        <w:t xml:space="preserve">. </w:t>
      </w:r>
    </w:p>
    <w:p w14:paraId="24B95DEF" w14:textId="77777777" w:rsidR="004B2DAE" w:rsidRDefault="004B2DAE" w:rsidP="005D1D0B"/>
    <w:p w14:paraId="5615B7F7" w14:textId="3FC762AC" w:rsidR="004B2DAE" w:rsidRDefault="004B2DAE" w:rsidP="004B2DAE">
      <w:pPr>
        <w:pStyle w:val="Agreement"/>
        <w:pBdr>
          <w:top w:val="single" w:sz="4" w:space="1" w:color="auto"/>
          <w:left w:val="single" w:sz="4" w:space="4" w:color="auto"/>
          <w:bottom w:val="single" w:sz="4" w:space="1" w:color="auto"/>
          <w:right w:val="single" w:sz="4" w:space="4" w:color="auto"/>
        </w:pBdr>
      </w:pPr>
      <w:r>
        <w:t xml:space="preserve">(When MAC determines to generate a PDU) MAC entity shall not generate a </w:t>
      </w:r>
      <w:r w:rsidRPr="00973A4E">
        <w:t>PDU that cannot be transmitted</w:t>
      </w:r>
      <w:r>
        <w:t xml:space="preserve"> due to collision with transmission (at least due to equal L1 priority</w:t>
      </w:r>
    </w:p>
    <w:p w14:paraId="5F21312E" w14:textId="77777777" w:rsidR="00122AC3" w:rsidRPr="00122AC3" w:rsidRDefault="00122AC3" w:rsidP="00122AC3">
      <w:pPr>
        <w:rPr>
          <w:lang w:val="en-GB" w:eastAsia="en-GB"/>
        </w:rPr>
      </w:pPr>
    </w:p>
    <w:p w14:paraId="0A86077A" w14:textId="77777777" w:rsidR="00122AC3" w:rsidRPr="008031FA" w:rsidRDefault="00122AC3" w:rsidP="00122AC3">
      <w:pPr>
        <w:pStyle w:val="Agreement"/>
        <w:pBdr>
          <w:top w:val="single" w:sz="4" w:space="1" w:color="auto"/>
          <w:left w:val="single" w:sz="4" w:space="4" w:color="auto"/>
          <w:bottom w:val="single" w:sz="4" w:space="1" w:color="auto"/>
          <w:right w:val="single" w:sz="4" w:space="4" w:color="auto"/>
        </w:pBdr>
      </w:pPr>
      <w:r>
        <w:t>For</w:t>
      </w:r>
      <w:r w:rsidRPr="00D651FF">
        <w:t xml:space="preserve"> each uplink grant which can be transmitted by lower layers</w:t>
      </w:r>
      <w:r>
        <w:t>, the MAC entity evaluates whether it is a prioritized uplink grant. TP of R2-2005647 is a baseline.</w:t>
      </w:r>
    </w:p>
    <w:p w14:paraId="06789924" w14:textId="5B97B7D1" w:rsidR="0075220C" w:rsidRDefault="0075220C" w:rsidP="005D1D0B">
      <w:pPr>
        <w:rPr>
          <w:i/>
          <w:iCs/>
        </w:rPr>
      </w:pPr>
    </w:p>
    <w:p w14:paraId="48A25F11" w14:textId="11652076" w:rsidR="0075220C" w:rsidRDefault="0075220C" w:rsidP="005D1D0B">
      <w:pPr>
        <w:rPr>
          <w:i/>
          <w:iCs/>
        </w:rPr>
      </w:pPr>
      <w:r w:rsidRPr="0075220C">
        <w:rPr>
          <w:b/>
          <w:bCs/>
          <w:i/>
          <w:iCs/>
          <w:u w:val="single"/>
        </w:rPr>
        <w:t xml:space="preserve">Proposal </w:t>
      </w:r>
      <w:r w:rsidR="00B9240D">
        <w:rPr>
          <w:b/>
          <w:bCs/>
          <w:i/>
          <w:iCs/>
          <w:u w:val="single"/>
        </w:rPr>
        <w:t>1</w:t>
      </w:r>
      <w:r w:rsidRPr="0075220C">
        <w:rPr>
          <w:b/>
          <w:bCs/>
          <w:i/>
          <w:iCs/>
          <w:u w:val="single"/>
        </w:rPr>
        <w:t>:</w:t>
      </w:r>
      <w:r>
        <w:rPr>
          <w:i/>
          <w:iCs/>
        </w:rPr>
        <w:t xml:space="preserve"> For cases of </w:t>
      </w:r>
      <w:r w:rsidR="00B9240D">
        <w:rPr>
          <w:i/>
          <w:iCs/>
        </w:rPr>
        <w:t xml:space="preserve">only </w:t>
      </w:r>
      <w:r>
        <w:rPr>
          <w:i/>
          <w:iCs/>
        </w:rPr>
        <w:t xml:space="preserve">LCH prioritization being configured without PHY prioritization, MAC procedures should support generation of only one PDU.  </w:t>
      </w:r>
    </w:p>
    <w:p w14:paraId="01748F9D" w14:textId="586C62B1" w:rsidR="0075220C" w:rsidRDefault="00B9240D" w:rsidP="00B9240D">
      <w:pPr>
        <w:pStyle w:val="Heading2"/>
      </w:pPr>
      <w:r>
        <w:t>Case 3: Only PHY Prioritization is configured</w:t>
      </w:r>
    </w:p>
    <w:p w14:paraId="51131231" w14:textId="24806B7A" w:rsidR="00B9240D" w:rsidRDefault="00B9240D" w:rsidP="00B9240D">
      <w:r>
        <w:t xml:space="preserve">In this case again, due to the lack of LCH prioritization being configured, MAC will process all PDUs and can potentially deliver multiple PDUs to PHY. In cases where L1 does not support PHY cancellation, PHY will have to process 2 MAC PDUs. </w:t>
      </w:r>
    </w:p>
    <w:p w14:paraId="6DA7E489" w14:textId="5CF744F8" w:rsidR="00B9240D" w:rsidRDefault="00B9240D" w:rsidP="00B9240D"/>
    <w:p w14:paraId="151DB8D6" w14:textId="15981711" w:rsidR="00B9240D" w:rsidRPr="00B9240D" w:rsidRDefault="00B9240D" w:rsidP="00B9240D">
      <w:pPr>
        <w:rPr>
          <w:i/>
          <w:iCs/>
        </w:rPr>
      </w:pPr>
      <w:r w:rsidRPr="00B9240D">
        <w:rPr>
          <w:b/>
          <w:bCs/>
          <w:i/>
          <w:iCs/>
          <w:u w:val="single"/>
        </w:rPr>
        <w:t>Proposal 2:</w:t>
      </w:r>
      <w:r w:rsidRPr="00B9240D">
        <w:rPr>
          <w:i/>
          <w:iCs/>
        </w:rPr>
        <w:t xml:space="preserve"> In cases where only PHY prioritization is configured and LCH prioritization is not configured, it is up to UE implementation to generate </w:t>
      </w:r>
      <w:r>
        <w:rPr>
          <w:i/>
          <w:iCs/>
        </w:rPr>
        <w:t>only one</w:t>
      </w:r>
      <w:r w:rsidRPr="00B9240D">
        <w:rPr>
          <w:i/>
          <w:iCs/>
        </w:rPr>
        <w:t xml:space="preserve"> MAC PDU.</w:t>
      </w:r>
    </w:p>
    <w:p w14:paraId="167AEBEF" w14:textId="04B9EB2C" w:rsidR="00B9240D" w:rsidRDefault="00B9240D" w:rsidP="00B9240D"/>
    <w:p w14:paraId="6B7FA510" w14:textId="389AB568" w:rsidR="00B9240D" w:rsidRDefault="00B9240D" w:rsidP="00B9240D">
      <w:r>
        <w:t xml:space="preserve">In these situations if PHY prioritization configuration cannot be achieved, LCH and PHY prioritization should not be allowed to be configured independently. </w:t>
      </w:r>
    </w:p>
    <w:p w14:paraId="222E1EDD" w14:textId="5E62D415" w:rsidR="00B9240D" w:rsidRDefault="00B9240D" w:rsidP="00B9240D"/>
    <w:p w14:paraId="106F14A1" w14:textId="17B88A57" w:rsidR="00B9240D" w:rsidRDefault="00B9240D" w:rsidP="00B9240D">
      <w:pPr>
        <w:rPr>
          <w:i/>
          <w:iCs/>
        </w:rPr>
      </w:pPr>
      <w:r w:rsidRPr="00B9240D">
        <w:rPr>
          <w:b/>
          <w:bCs/>
          <w:i/>
          <w:iCs/>
          <w:u w:val="single"/>
        </w:rPr>
        <w:t>Proposal 3:</w:t>
      </w:r>
      <w:r w:rsidRPr="00B9240D">
        <w:rPr>
          <w:i/>
          <w:iCs/>
        </w:rPr>
        <w:t xml:space="preserve"> For scenarios where only PHY prioritization is configured without LCH configuration, LCH and PHY prioritization should not be configured independently. </w:t>
      </w:r>
    </w:p>
    <w:p w14:paraId="1D9FDE09" w14:textId="1915BC1D" w:rsidR="003C60DC" w:rsidRDefault="003C60DC" w:rsidP="00B9240D">
      <w:pPr>
        <w:rPr>
          <w:i/>
          <w:iCs/>
        </w:rPr>
      </w:pPr>
    </w:p>
    <w:p w14:paraId="71DE6AE4" w14:textId="60CE58B7" w:rsidR="003C60DC" w:rsidRDefault="003C60DC" w:rsidP="003C60DC">
      <w:pPr>
        <w:pStyle w:val="Heading2"/>
      </w:pPr>
      <w:r>
        <w:t>Case 4: Both LCH and PHY prioritization are not configured</w:t>
      </w:r>
    </w:p>
    <w:p w14:paraId="672E5133" w14:textId="43DC92D8" w:rsidR="003C60DC" w:rsidRDefault="003C60DC" w:rsidP="003C60DC">
      <w:r>
        <w:t xml:space="preserve">In this case, </w:t>
      </w:r>
      <w:r w:rsidR="00E83576">
        <w:t xml:space="preserve">we can adopt the Rel-15 procedures for (Dynamic grant &amp; Configured grant) and (Dynamic grant and Dynamic grant) overlap scenarios for MAC procedures. The case that does not </w:t>
      </w:r>
      <w:r w:rsidR="00E83576">
        <w:lastRenderedPageBreak/>
        <w:t>have a MAC procedure is when for (Configured grant &amp; Configured grant) PUSCH resources overlap. In this situation too, independent configuration of LCH and PHY would not work. However, RAN2 can adopt the following proposal.</w:t>
      </w:r>
    </w:p>
    <w:p w14:paraId="7FFA45FA" w14:textId="3F5B930A" w:rsidR="00E83576" w:rsidRDefault="00E83576" w:rsidP="003C60DC"/>
    <w:p w14:paraId="3724ACFE" w14:textId="682F64D7" w:rsidR="00E83576" w:rsidRDefault="00E83576" w:rsidP="003C60DC">
      <w:pPr>
        <w:rPr>
          <w:i/>
          <w:iCs/>
        </w:rPr>
      </w:pPr>
      <w:r w:rsidRPr="00E83576">
        <w:rPr>
          <w:b/>
          <w:bCs/>
          <w:i/>
          <w:iCs/>
          <w:u w:val="single"/>
        </w:rPr>
        <w:t>Proposal 4:</w:t>
      </w:r>
      <w:r w:rsidRPr="00E83576">
        <w:rPr>
          <w:i/>
          <w:iCs/>
        </w:rPr>
        <w:t xml:space="preserve"> For configured grant and configured grant overlapping PUSCH resources when both LCH and PHY prioritization features are not configured, it is up to UE implementation to process the UL grants </w:t>
      </w:r>
      <w:r>
        <w:rPr>
          <w:i/>
          <w:iCs/>
        </w:rPr>
        <w:t>at MAC to be delivered to PHY</w:t>
      </w:r>
      <w:r w:rsidRPr="00E83576">
        <w:rPr>
          <w:i/>
          <w:iCs/>
        </w:rPr>
        <w:t xml:space="preserve">. </w:t>
      </w:r>
    </w:p>
    <w:p w14:paraId="7D3C7BAC" w14:textId="14616116" w:rsidR="002A1D6C" w:rsidRDefault="002A1D6C" w:rsidP="003C60DC">
      <w:pPr>
        <w:rPr>
          <w:i/>
          <w:iCs/>
        </w:rPr>
      </w:pPr>
    </w:p>
    <w:p w14:paraId="76D6362C" w14:textId="3DB72207" w:rsidR="002A1D6C" w:rsidRDefault="002A1D6C" w:rsidP="002A1D6C">
      <w:pPr>
        <w:pStyle w:val="Heading1"/>
      </w:pPr>
      <w:r>
        <w:t>Text Proposal for TS 38.321</w:t>
      </w:r>
      <w:r w:rsidR="00444C37">
        <w:t xml:space="preserve"> [</w:t>
      </w:r>
      <w:r w:rsidR="00A562B7">
        <w:t>4]</w:t>
      </w:r>
    </w:p>
    <w:p w14:paraId="5D0C9302" w14:textId="1BDC9427" w:rsidR="002A1D6C" w:rsidRPr="00584CBE" w:rsidRDefault="002A1D6C" w:rsidP="002A1D6C">
      <w:pPr>
        <w:pStyle w:val="Heading3"/>
        <w:numPr>
          <w:ilvl w:val="0"/>
          <w:numId w:val="0"/>
        </w:numPr>
        <w:rPr>
          <w:b/>
          <w:sz w:val="22"/>
          <w:szCs w:val="22"/>
          <w:lang w:eastAsia="ko-KR"/>
        </w:rPr>
      </w:pPr>
      <w:bookmarkStart w:id="0" w:name="_Toc29239834"/>
      <w:bookmarkStart w:id="1" w:name="_Toc37296193"/>
      <w:r w:rsidRPr="00584CBE">
        <w:rPr>
          <w:b/>
          <w:sz w:val="22"/>
          <w:szCs w:val="22"/>
          <w:lang w:eastAsia="ko-KR"/>
        </w:rPr>
        <w:t>5.4.1</w:t>
      </w:r>
      <w:r w:rsidRPr="00584CBE">
        <w:rPr>
          <w:b/>
          <w:sz w:val="22"/>
          <w:szCs w:val="22"/>
          <w:lang w:eastAsia="ko-KR"/>
        </w:rPr>
        <w:tab/>
        <w:t xml:space="preserve"> UL Grant reception</w:t>
      </w:r>
      <w:bookmarkEnd w:id="0"/>
      <w:bookmarkEnd w:id="1"/>
    </w:p>
    <w:p w14:paraId="46709030" w14:textId="77777777" w:rsidR="002A1D6C" w:rsidRPr="00444C37" w:rsidRDefault="002A1D6C" w:rsidP="002A1D6C">
      <w:pPr>
        <w:jc w:val="both"/>
        <w:rPr>
          <w:sz w:val="20"/>
          <w:szCs w:val="20"/>
          <w:lang w:eastAsia="ko-KR"/>
        </w:rPr>
      </w:pPr>
      <w:r w:rsidRPr="00444C37">
        <w:rPr>
          <w:sz w:val="20"/>
          <w:szCs w:val="20"/>
          <w:lang w:eastAsia="ko-KR"/>
        </w:rPr>
        <w:t>…</w:t>
      </w:r>
    </w:p>
    <w:p w14:paraId="1690B028" w14:textId="77777777" w:rsidR="00444C37" w:rsidRPr="00444C37" w:rsidRDefault="00444C37" w:rsidP="00444C37">
      <w:pPr>
        <w:rPr>
          <w:sz w:val="20"/>
          <w:szCs w:val="20"/>
          <w:lang w:eastAsia="ko-KR"/>
        </w:rPr>
      </w:pPr>
      <w:r w:rsidRPr="00444C37">
        <w:rPr>
          <w:sz w:val="20"/>
          <w:szCs w:val="20"/>
          <w:lang w:eastAsia="ko-KR"/>
        </w:rPr>
        <w:t xml:space="preserve">When the MAC entity is configured with </w:t>
      </w:r>
      <w:r w:rsidRPr="00444C37">
        <w:rPr>
          <w:i/>
          <w:sz w:val="20"/>
          <w:szCs w:val="20"/>
          <w:lang w:eastAsia="ko-KR"/>
        </w:rPr>
        <w:t>lch-basedPrioritization</w:t>
      </w:r>
      <w:r w:rsidRPr="00444C37">
        <w:rPr>
          <w:sz w:val="20"/>
          <w:szCs w:val="20"/>
          <w:lang w:eastAsia="ko-KR"/>
        </w:rPr>
        <w:t xml:space="preserve">, for each uplink grant whose associated PUSCH can be transmitted by lower layers, </w:t>
      </w:r>
      <w:r w:rsidRPr="00444C37">
        <w:rPr>
          <w:sz w:val="20"/>
          <w:szCs w:val="20"/>
          <w:highlight w:val="yellow"/>
          <w:lang w:eastAsia="ko-KR"/>
        </w:rPr>
        <w:t>using UE implementation</w:t>
      </w:r>
      <w:r w:rsidRPr="00444C37">
        <w:rPr>
          <w:sz w:val="20"/>
          <w:szCs w:val="20"/>
          <w:lang w:eastAsia="ko-KR"/>
        </w:rPr>
        <w:t>, the MAC entity shall:</w:t>
      </w:r>
    </w:p>
    <w:p w14:paraId="47C2B749" w14:textId="77777777" w:rsidR="00444C37" w:rsidRPr="00444C37" w:rsidRDefault="00444C37" w:rsidP="00444C37">
      <w:pPr>
        <w:pStyle w:val="B1"/>
        <w:rPr>
          <w:sz w:val="20"/>
          <w:szCs w:val="20"/>
          <w:lang w:eastAsia="ko-KR"/>
        </w:rPr>
      </w:pPr>
      <w:r w:rsidRPr="00444C37">
        <w:rPr>
          <w:sz w:val="20"/>
          <w:szCs w:val="20"/>
          <w:lang w:eastAsia="ko-KR"/>
        </w:rPr>
        <w:t>1&gt;</w:t>
      </w:r>
      <w:r w:rsidRPr="00444C37">
        <w:rPr>
          <w:sz w:val="20"/>
          <w:szCs w:val="20"/>
          <w:lang w:eastAsia="ko-KR"/>
        </w:rPr>
        <w:tab/>
        <w:t>if this uplink grant is addressed to CS-RNTI with NDI = 1 or C-RNTI:</w:t>
      </w:r>
    </w:p>
    <w:p w14:paraId="13FE53AC" w14:textId="77777777" w:rsidR="00444C37" w:rsidRPr="00444C37" w:rsidRDefault="00444C37" w:rsidP="00444C37">
      <w:pPr>
        <w:pStyle w:val="B2"/>
        <w:rPr>
          <w:sz w:val="20"/>
          <w:szCs w:val="20"/>
          <w:lang w:eastAsia="ko-KR"/>
        </w:rPr>
      </w:pPr>
      <w:r w:rsidRPr="00444C37">
        <w:rPr>
          <w:sz w:val="20"/>
          <w:szCs w:val="20"/>
          <w:lang w:eastAsia="ko-KR"/>
        </w:rPr>
        <w:t>2&gt;</w:t>
      </w:r>
      <w:r w:rsidRPr="00444C37">
        <w:rPr>
          <w:sz w:val="20"/>
          <w:szCs w:val="20"/>
          <w:lang w:eastAsia="ko-KR"/>
        </w:rPr>
        <w:tab/>
        <w:t>if there is no overlapping PUSCH duration of a configured uplink grant which was not already de-prioritized, in the same BWP whose priority is higher than the priority of the uplink grant; and</w:t>
      </w:r>
    </w:p>
    <w:p w14:paraId="1EDCB365" w14:textId="77777777" w:rsidR="00444C37" w:rsidRPr="00444C37" w:rsidRDefault="00444C37" w:rsidP="00444C37">
      <w:pPr>
        <w:pStyle w:val="B2"/>
        <w:rPr>
          <w:sz w:val="20"/>
          <w:szCs w:val="20"/>
          <w:lang w:eastAsia="ko-KR"/>
        </w:rPr>
      </w:pPr>
      <w:r w:rsidRPr="00444C37">
        <w:rPr>
          <w:sz w:val="20"/>
          <w:szCs w:val="20"/>
          <w:lang w:eastAsia="ko-KR"/>
        </w:rPr>
        <w:t>2&gt;</w:t>
      </w:r>
      <w:r w:rsidRPr="00444C37">
        <w:rPr>
          <w:sz w:val="20"/>
          <w:szCs w:val="20"/>
          <w:lang w:eastAsia="ko-KR"/>
        </w:rPr>
        <w:tab/>
        <w:t>if there is no overlapping PUCCH resource with an SR transmission which was not already de-prioritized and the priority of the logical channel that triggered the SR is higher than the priority of the uplink grant:</w:t>
      </w:r>
    </w:p>
    <w:p w14:paraId="13DAEF3A" w14:textId="77777777" w:rsidR="00444C37" w:rsidRPr="00444C37" w:rsidRDefault="00444C37" w:rsidP="00444C37">
      <w:pPr>
        <w:pStyle w:val="B3"/>
        <w:rPr>
          <w:sz w:val="20"/>
          <w:szCs w:val="20"/>
          <w:lang w:eastAsia="ko-KR"/>
        </w:rPr>
      </w:pPr>
      <w:r w:rsidRPr="00444C37">
        <w:rPr>
          <w:sz w:val="20"/>
          <w:szCs w:val="20"/>
          <w:lang w:eastAsia="ko-KR"/>
        </w:rPr>
        <w:t>3&gt;</w:t>
      </w:r>
      <w:r w:rsidRPr="00444C37">
        <w:rPr>
          <w:sz w:val="20"/>
          <w:szCs w:val="20"/>
          <w:lang w:eastAsia="ko-KR"/>
        </w:rPr>
        <w:tab/>
        <w:t>consider this uplink grant as a prioritized uplink grant;</w:t>
      </w:r>
    </w:p>
    <w:p w14:paraId="51184D20" w14:textId="77777777" w:rsidR="00444C37" w:rsidRPr="00444C37" w:rsidRDefault="00444C37" w:rsidP="00444C37">
      <w:pPr>
        <w:pStyle w:val="B3"/>
        <w:rPr>
          <w:sz w:val="20"/>
          <w:szCs w:val="20"/>
          <w:lang w:eastAsia="ko-KR"/>
        </w:rPr>
      </w:pPr>
      <w:r w:rsidRPr="00444C37">
        <w:rPr>
          <w:sz w:val="20"/>
          <w:szCs w:val="20"/>
          <w:lang w:eastAsia="ko-KR"/>
        </w:rPr>
        <w:t>3&gt;</w:t>
      </w:r>
      <w:r w:rsidRPr="00444C37">
        <w:rPr>
          <w:sz w:val="20"/>
          <w:szCs w:val="20"/>
          <w:lang w:eastAsia="ko-KR"/>
        </w:rPr>
        <w:tab/>
        <w:t>consider the other overlapping uplink grant(s), if any, as a de-prioritized uplink grant(s);</w:t>
      </w:r>
    </w:p>
    <w:p w14:paraId="2C53A249" w14:textId="77777777" w:rsidR="00444C37" w:rsidRPr="00444C37" w:rsidRDefault="00444C37" w:rsidP="00444C37">
      <w:pPr>
        <w:pStyle w:val="B3"/>
        <w:rPr>
          <w:sz w:val="20"/>
          <w:szCs w:val="20"/>
          <w:lang w:eastAsia="ko-KR"/>
        </w:rPr>
      </w:pPr>
      <w:r w:rsidRPr="00444C37">
        <w:rPr>
          <w:sz w:val="20"/>
          <w:szCs w:val="20"/>
          <w:lang w:eastAsia="ko-KR"/>
        </w:rPr>
        <w:t>3&gt;</w:t>
      </w:r>
      <w:r w:rsidRPr="00444C37">
        <w:rPr>
          <w:sz w:val="20"/>
          <w:szCs w:val="20"/>
          <w:lang w:eastAsia="ko-KR"/>
        </w:rPr>
        <w:tab/>
        <w:t>consider the other overlapping SR transmission(s), if any, as a de-prioritized SR transmission(s).</w:t>
      </w:r>
    </w:p>
    <w:p w14:paraId="1F85A64F" w14:textId="77777777" w:rsidR="00444C37" w:rsidRPr="00444C37" w:rsidRDefault="00444C37" w:rsidP="00444C37">
      <w:pPr>
        <w:pStyle w:val="B1"/>
        <w:rPr>
          <w:sz w:val="20"/>
          <w:szCs w:val="20"/>
          <w:lang w:eastAsia="ko-KR"/>
        </w:rPr>
      </w:pPr>
      <w:r w:rsidRPr="00444C37">
        <w:rPr>
          <w:sz w:val="20"/>
          <w:szCs w:val="20"/>
          <w:lang w:eastAsia="ko-KR"/>
        </w:rPr>
        <w:t>1&gt;</w:t>
      </w:r>
      <w:r w:rsidRPr="00444C37">
        <w:rPr>
          <w:sz w:val="20"/>
          <w:szCs w:val="20"/>
          <w:lang w:eastAsia="ko-KR"/>
        </w:rPr>
        <w:tab/>
        <w:t>else if this uplink grant is a configured uplink grant:</w:t>
      </w:r>
    </w:p>
    <w:p w14:paraId="6549EBBB" w14:textId="77777777" w:rsidR="00444C37" w:rsidRPr="00444C37" w:rsidRDefault="00444C37" w:rsidP="00444C37">
      <w:pPr>
        <w:pStyle w:val="B2"/>
        <w:rPr>
          <w:sz w:val="20"/>
          <w:szCs w:val="20"/>
          <w:lang w:eastAsia="ko-KR"/>
        </w:rPr>
      </w:pPr>
      <w:r w:rsidRPr="00444C37">
        <w:rPr>
          <w:sz w:val="20"/>
          <w:szCs w:val="20"/>
          <w:lang w:eastAsia="ko-KR"/>
        </w:rPr>
        <w:t>2&gt;</w:t>
      </w:r>
      <w:r w:rsidRPr="00444C37">
        <w:rPr>
          <w:sz w:val="20"/>
          <w:szCs w:val="20"/>
          <w:lang w:eastAsia="ko-KR"/>
        </w:rPr>
        <w:tab/>
        <w:t>if there is no overlapping PUSCH duration of another configured uplink grant which was not already de-prioritized, in the same BWP, whose priority is higher than the priority of the uplink grant; and</w:t>
      </w:r>
    </w:p>
    <w:p w14:paraId="5FE54644" w14:textId="77777777" w:rsidR="00444C37" w:rsidRPr="00444C37" w:rsidRDefault="00444C37" w:rsidP="00444C37">
      <w:pPr>
        <w:pStyle w:val="B2"/>
        <w:rPr>
          <w:sz w:val="20"/>
          <w:szCs w:val="20"/>
          <w:lang w:eastAsia="ko-KR"/>
        </w:rPr>
      </w:pPr>
      <w:r w:rsidRPr="00444C37">
        <w:rPr>
          <w:sz w:val="20"/>
          <w:szCs w:val="20"/>
          <w:lang w:eastAsia="ko-KR"/>
        </w:rPr>
        <w:t>2&gt;</w:t>
      </w:r>
      <w:r w:rsidRPr="00444C37">
        <w:rPr>
          <w:sz w:val="20"/>
          <w:szCs w:val="20"/>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79C576AA" w14:textId="77777777" w:rsidR="00444C37" w:rsidRPr="00444C37" w:rsidRDefault="00444C37" w:rsidP="00444C37">
      <w:pPr>
        <w:pStyle w:val="B2"/>
        <w:rPr>
          <w:sz w:val="20"/>
          <w:szCs w:val="20"/>
          <w:lang w:eastAsia="ko-KR"/>
        </w:rPr>
      </w:pPr>
      <w:r w:rsidRPr="00444C37">
        <w:rPr>
          <w:sz w:val="20"/>
          <w:szCs w:val="20"/>
          <w:lang w:eastAsia="ko-KR"/>
        </w:rPr>
        <w:t>2&gt;</w:t>
      </w:r>
      <w:r w:rsidRPr="00444C37">
        <w:rPr>
          <w:sz w:val="20"/>
          <w:szCs w:val="20"/>
          <w:lang w:eastAsia="ko-KR"/>
        </w:rPr>
        <w:tab/>
        <w:t>if there is no overlapping PUCCH resource with an SR transmission which was not already de-prioritized and the priority of the logical channel that triggered the SR is higher than the priority of the uplink grant:</w:t>
      </w:r>
    </w:p>
    <w:p w14:paraId="27666167" w14:textId="77777777" w:rsidR="00444C37" w:rsidRPr="00444C37" w:rsidRDefault="00444C37" w:rsidP="00444C37">
      <w:pPr>
        <w:pStyle w:val="B3"/>
        <w:rPr>
          <w:sz w:val="20"/>
          <w:szCs w:val="20"/>
          <w:lang w:eastAsia="ko-KR"/>
        </w:rPr>
      </w:pPr>
      <w:r w:rsidRPr="00444C37">
        <w:rPr>
          <w:sz w:val="20"/>
          <w:szCs w:val="20"/>
          <w:lang w:eastAsia="ko-KR"/>
        </w:rPr>
        <w:t>3&gt;</w:t>
      </w:r>
      <w:r w:rsidRPr="00444C37">
        <w:rPr>
          <w:sz w:val="20"/>
          <w:szCs w:val="20"/>
          <w:lang w:eastAsia="ko-KR"/>
        </w:rPr>
        <w:tab/>
        <w:t>consider this uplink grant as a prioritized uplink grant;</w:t>
      </w:r>
    </w:p>
    <w:p w14:paraId="1DB379D2" w14:textId="77777777" w:rsidR="00444C37" w:rsidRPr="00444C37" w:rsidRDefault="00444C37" w:rsidP="00444C37">
      <w:pPr>
        <w:pStyle w:val="B3"/>
        <w:rPr>
          <w:sz w:val="20"/>
          <w:szCs w:val="20"/>
          <w:lang w:eastAsia="ko-KR"/>
        </w:rPr>
      </w:pPr>
      <w:r w:rsidRPr="00444C37">
        <w:rPr>
          <w:sz w:val="20"/>
          <w:szCs w:val="20"/>
          <w:lang w:eastAsia="ko-KR"/>
        </w:rPr>
        <w:t>3&gt;</w:t>
      </w:r>
      <w:r w:rsidRPr="00444C37">
        <w:rPr>
          <w:sz w:val="20"/>
          <w:szCs w:val="20"/>
          <w:lang w:eastAsia="ko-KR"/>
        </w:rPr>
        <w:tab/>
        <w:t>consider the other overlapping uplink grant(s), if any, as a de-prioritized uplink grant(s);</w:t>
      </w:r>
    </w:p>
    <w:p w14:paraId="0955391F" w14:textId="77777777" w:rsidR="00444C37" w:rsidRPr="00444C37" w:rsidRDefault="00444C37" w:rsidP="00444C37">
      <w:pPr>
        <w:pStyle w:val="B3"/>
        <w:rPr>
          <w:sz w:val="20"/>
          <w:szCs w:val="20"/>
          <w:lang w:eastAsia="ko-KR"/>
        </w:rPr>
      </w:pPr>
      <w:bookmarkStart w:id="2" w:name="_Hlk34410642"/>
      <w:r w:rsidRPr="00444C37">
        <w:rPr>
          <w:sz w:val="20"/>
          <w:szCs w:val="20"/>
          <w:lang w:eastAsia="ko-KR"/>
        </w:rPr>
        <w:t>3&gt;</w:t>
      </w:r>
      <w:r w:rsidRPr="00444C37">
        <w:rPr>
          <w:sz w:val="20"/>
          <w:szCs w:val="20"/>
          <w:lang w:eastAsia="ko-KR"/>
        </w:rPr>
        <w:tab/>
        <w:t>consider the other overlapping SR transmission(s), if any, as a de-prioritized SR transmission(s).</w:t>
      </w:r>
    </w:p>
    <w:p w14:paraId="257D06D9" w14:textId="77777777" w:rsidR="00444C37" w:rsidRPr="00444C37" w:rsidRDefault="00444C37" w:rsidP="00444C37">
      <w:pPr>
        <w:pStyle w:val="NO"/>
        <w:rPr>
          <w:rFonts w:eastAsia="Malgun Gothic"/>
          <w:strike/>
          <w:noProof/>
          <w:lang w:eastAsia="ko-KR"/>
        </w:rPr>
      </w:pPr>
      <w:r w:rsidRPr="00444C37">
        <w:rPr>
          <w:strike/>
          <w:noProof/>
          <w:highlight w:val="yellow"/>
          <w:lang w:eastAsia="ko-KR"/>
        </w:rPr>
        <w:t>NOTE 6:</w:t>
      </w:r>
      <w:r w:rsidRPr="00444C37">
        <w:rPr>
          <w:strike/>
          <w:noProof/>
          <w:highlight w:val="yellow"/>
          <w:lang w:eastAsia="ko-KR"/>
        </w:rPr>
        <w:tab/>
        <w:t>If there is overlapping PUSCH duration of at least two configured uplink grants whose priorities are equal, the prioritized uplink grant is determined by UE implementation</w:t>
      </w:r>
      <w:bookmarkEnd w:id="2"/>
      <w:r w:rsidRPr="00444C37">
        <w:rPr>
          <w:strike/>
          <w:noProof/>
          <w:highlight w:val="yellow"/>
          <w:lang w:eastAsia="ko-KR"/>
        </w:rPr>
        <w:t>.</w:t>
      </w:r>
    </w:p>
    <w:p w14:paraId="79089722" w14:textId="34C2DC31" w:rsidR="002A1D6C" w:rsidRPr="002A1D6C" w:rsidRDefault="00444C37" w:rsidP="002A1D6C">
      <w:r>
        <w:t>…</w:t>
      </w:r>
    </w:p>
    <w:p w14:paraId="2896E657" w14:textId="2DF29AD0" w:rsidR="00854A60" w:rsidRPr="00A6576F" w:rsidRDefault="009C5A97" w:rsidP="002A1D6C">
      <w:pPr>
        <w:pStyle w:val="Heading1"/>
      </w:pPr>
      <w:r w:rsidRPr="00A6576F">
        <w:t>Conclusion</w:t>
      </w:r>
    </w:p>
    <w:p w14:paraId="1C116919" w14:textId="377772B9"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timing advance</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2FAA5DBD" w14:textId="77777777" w:rsidR="0042600C" w:rsidRPr="0075220C" w:rsidRDefault="0042600C" w:rsidP="0042600C">
      <w:pPr>
        <w:rPr>
          <w:sz w:val="32"/>
          <w:szCs w:val="32"/>
        </w:rPr>
      </w:pPr>
      <w:r w:rsidRPr="0075220C">
        <w:rPr>
          <w:b/>
          <w:bCs/>
          <w:i/>
          <w:iCs/>
          <w:u w:val="single"/>
        </w:rPr>
        <w:t>Observation 1:</w:t>
      </w:r>
      <w:r w:rsidRPr="0075220C">
        <w:rPr>
          <w:i/>
          <w:iCs/>
        </w:rPr>
        <w:t xml:space="preserve"> No changes are needed in case both LCH based and PHY based prioritization are configured.</w:t>
      </w:r>
      <w:r w:rsidRPr="0075220C">
        <w:rPr>
          <w:sz w:val="32"/>
          <w:szCs w:val="32"/>
        </w:rPr>
        <w:t xml:space="preserve"> </w:t>
      </w:r>
    </w:p>
    <w:p w14:paraId="580717F0" w14:textId="6D27FCE6" w:rsidR="00D37160" w:rsidRDefault="00D37160" w:rsidP="00CA1D43">
      <w:pPr>
        <w:rPr>
          <w:i/>
          <w:iCs/>
        </w:rPr>
      </w:pPr>
    </w:p>
    <w:p w14:paraId="1AFA069E" w14:textId="77777777" w:rsidR="0042600C" w:rsidRDefault="0042600C" w:rsidP="0042600C">
      <w:pPr>
        <w:rPr>
          <w:i/>
          <w:iCs/>
        </w:rPr>
      </w:pPr>
      <w:r w:rsidRPr="0075220C">
        <w:rPr>
          <w:b/>
          <w:bCs/>
          <w:i/>
          <w:iCs/>
          <w:u w:val="single"/>
        </w:rPr>
        <w:t xml:space="preserve">Proposal </w:t>
      </w:r>
      <w:r>
        <w:rPr>
          <w:b/>
          <w:bCs/>
          <w:i/>
          <w:iCs/>
          <w:u w:val="single"/>
        </w:rPr>
        <w:t>1</w:t>
      </w:r>
      <w:r w:rsidRPr="0075220C">
        <w:rPr>
          <w:b/>
          <w:bCs/>
          <w:i/>
          <w:iCs/>
          <w:u w:val="single"/>
        </w:rPr>
        <w:t>:</w:t>
      </w:r>
      <w:r>
        <w:rPr>
          <w:i/>
          <w:iCs/>
        </w:rPr>
        <w:t xml:space="preserve"> For cases of only LCH prioritization being configured without PHY prioritization, MAC procedures should support generation of only one PDU.  </w:t>
      </w:r>
    </w:p>
    <w:p w14:paraId="5C2D02C9" w14:textId="77777777" w:rsidR="00D37160" w:rsidRDefault="00D37160" w:rsidP="00D37160">
      <w:pPr>
        <w:rPr>
          <w:i/>
        </w:rPr>
      </w:pPr>
    </w:p>
    <w:p w14:paraId="7BBB3FF1" w14:textId="77777777" w:rsidR="0042600C" w:rsidRPr="00B9240D" w:rsidRDefault="0042600C" w:rsidP="0042600C">
      <w:pPr>
        <w:rPr>
          <w:i/>
          <w:iCs/>
        </w:rPr>
      </w:pPr>
      <w:r w:rsidRPr="00B9240D">
        <w:rPr>
          <w:b/>
          <w:bCs/>
          <w:i/>
          <w:iCs/>
          <w:u w:val="single"/>
        </w:rPr>
        <w:t>Proposal 2:</w:t>
      </w:r>
      <w:r w:rsidRPr="00B9240D">
        <w:rPr>
          <w:i/>
          <w:iCs/>
        </w:rPr>
        <w:t xml:space="preserve"> In cases where only PHY prioritization is configured and LCH prioritization is not configured, it is up to UE implementation to generate </w:t>
      </w:r>
      <w:r>
        <w:rPr>
          <w:i/>
          <w:iCs/>
        </w:rPr>
        <w:t>only one</w:t>
      </w:r>
      <w:r w:rsidRPr="00B9240D">
        <w:rPr>
          <w:i/>
          <w:iCs/>
        </w:rPr>
        <w:t xml:space="preserve"> MAC PDU.</w:t>
      </w:r>
    </w:p>
    <w:p w14:paraId="71BDFB5A" w14:textId="77777777" w:rsidR="00D37160" w:rsidRDefault="00D37160" w:rsidP="00D37160">
      <w:pPr>
        <w:rPr>
          <w:iCs/>
        </w:rPr>
      </w:pPr>
    </w:p>
    <w:p w14:paraId="397C79BD" w14:textId="77777777" w:rsidR="0042600C" w:rsidRDefault="0042600C" w:rsidP="0042600C">
      <w:pPr>
        <w:rPr>
          <w:i/>
          <w:iCs/>
        </w:rPr>
      </w:pPr>
      <w:r w:rsidRPr="00B9240D">
        <w:rPr>
          <w:b/>
          <w:bCs/>
          <w:i/>
          <w:iCs/>
          <w:u w:val="single"/>
        </w:rPr>
        <w:t>Proposal 3:</w:t>
      </w:r>
      <w:r w:rsidRPr="00B9240D">
        <w:rPr>
          <w:i/>
          <w:iCs/>
        </w:rPr>
        <w:t xml:space="preserve"> For scenarios where only PHY prioritization is configured without LCH configuration, LCH and PHY prioritization should not be configured independently.</w:t>
      </w:r>
    </w:p>
    <w:p w14:paraId="6608CD85" w14:textId="77777777" w:rsidR="0042600C" w:rsidRDefault="0042600C" w:rsidP="0042600C">
      <w:pPr>
        <w:rPr>
          <w:i/>
          <w:iCs/>
        </w:rPr>
      </w:pPr>
    </w:p>
    <w:p w14:paraId="5647A821" w14:textId="31D9E25B" w:rsidR="0042600C" w:rsidRPr="00E83576" w:rsidRDefault="0042600C" w:rsidP="0042600C">
      <w:pPr>
        <w:rPr>
          <w:i/>
          <w:iCs/>
        </w:rPr>
      </w:pPr>
      <w:r w:rsidRPr="00E83576">
        <w:rPr>
          <w:b/>
          <w:bCs/>
          <w:i/>
          <w:iCs/>
          <w:u w:val="single"/>
        </w:rPr>
        <w:t>Proposal 4:</w:t>
      </w:r>
      <w:r w:rsidRPr="00E83576">
        <w:rPr>
          <w:i/>
          <w:iCs/>
        </w:rPr>
        <w:t xml:space="preserve"> For configured grant and configured grant overlapping PUSCH resources when both LCH and PHY prioritization features are not configured, it is up to UE implementation to process the UL grants </w:t>
      </w:r>
      <w:r>
        <w:rPr>
          <w:i/>
          <w:iCs/>
        </w:rPr>
        <w:t>at MAC to be delivered to PHY</w:t>
      </w:r>
      <w:r w:rsidRPr="00E83576">
        <w:rPr>
          <w:i/>
          <w:iCs/>
        </w:rPr>
        <w:t xml:space="preserve">. </w:t>
      </w:r>
    </w:p>
    <w:p w14:paraId="0D583F4D" w14:textId="77777777" w:rsidR="0042600C" w:rsidRDefault="0042600C" w:rsidP="0042600C">
      <w:pPr>
        <w:rPr>
          <w:i/>
          <w:iCs/>
        </w:rPr>
      </w:pPr>
    </w:p>
    <w:p w14:paraId="2E75F001" w14:textId="77777777" w:rsidR="007E70BB" w:rsidRPr="00A6576F" w:rsidRDefault="005C63AE" w:rsidP="007E70BB">
      <w:pPr>
        <w:pStyle w:val="Heading1"/>
      </w:pPr>
      <w:r w:rsidRPr="00A6576F">
        <w:t>References</w:t>
      </w:r>
    </w:p>
    <w:p w14:paraId="4A9548F1" w14:textId="77777777" w:rsidR="00331FF4" w:rsidRDefault="00331FF4"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20471832"/>
      <w:bookmarkStart w:id="4" w:name="_Ref20563970"/>
      <w:r>
        <w:t>Chairman’s notes, RAN2#109bis-e, May 2020</w:t>
      </w:r>
    </w:p>
    <w:p w14:paraId="467B8D53" w14:textId="32291C4A" w:rsidR="00A6576F" w:rsidRDefault="00331FF4"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Chairman’s notes, RAN2#110e, Jul. 2020</w:t>
      </w:r>
      <w:r w:rsidR="004063E9">
        <w:t xml:space="preserve"> </w:t>
      </w:r>
      <w:bookmarkEnd w:id="3"/>
      <w:bookmarkEnd w:id="4"/>
    </w:p>
    <w:p w14:paraId="3127473D" w14:textId="28390277" w:rsidR="00813408" w:rsidRDefault="009C0798" w:rsidP="002D5B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30519541"/>
      <w:bookmarkStart w:id="6" w:name="_Ref30499280"/>
      <w:r>
        <w:t>3GPP T</w:t>
      </w:r>
      <w:r w:rsidR="00295A7A">
        <w:t>S</w:t>
      </w:r>
      <w:r>
        <w:t xml:space="preserve"> 38.</w:t>
      </w:r>
      <w:r w:rsidR="00833655">
        <w:t>321</w:t>
      </w:r>
      <w:r>
        <w:t xml:space="preserve">, </w:t>
      </w:r>
      <w:r w:rsidR="00833655">
        <w:t>Medium Access Control (MAC) Protocol Specification</w:t>
      </w:r>
      <w:r>
        <w:t>, v. 16.</w:t>
      </w:r>
      <w:r w:rsidR="00444C37">
        <w:t>1</w:t>
      </w:r>
      <w:r>
        <w:t xml:space="preserve">.0, </w:t>
      </w:r>
      <w:r w:rsidR="00D225FE">
        <w:t>Jul</w:t>
      </w:r>
      <w:r>
        <w:t>. 20</w:t>
      </w:r>
      <w:r w:rsidR="00D225FE">
        <w:t>20</w:t>
      </w:r>
      <w:r>
        <w:t>.</w:t>
      </w:r>
      <w:bookmarkEnd w:id="5"/>
      <w:bookmarkEnd w:id="6"/>
    </w:p>
    <w:p w14:paraId="2E204B06" w14:textId="5E9DEB51" w:rsidR="00444C37" w:rsidRDefault="00444C37" w:rsidP="002D5B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R2-2007108, CR</w:t>
      </w:r>
      <w:r w:rsidR="00C04452">
        <w:t xml:space="preserve"> 0802, Modifications for LCH and PHY Prioritization Scenarios, RAN2#111e</w:t>
      </w:r>
    </w:p>
    <w:p w14:paraId="195DEDC0" w14:textId="6F9B0095" w:rsidR="00A340D7" w:rsidRDefault="00A340D7" w:rsidP="00A800D1">
      <w:pPr>
        <w:overflowPunct w:val="0"/>
        <w:autoSpaceDE w:val="0"/>
        <w:autoSpaceDN w:val="0"/>
        <w:adjustRightInd w:val="0"/>
        <w:spacing w:before="100" w:beforeAutospacing="1" w:after="120"/>
        <w:ind w:left="562"/>
        <w:jc w:val="both"/>
        <w:textAlignment w:val="baseline"/>
      </w:pPr>
    </w:p>
    <w:sectPr w:rsidR="00A340D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B787A" w14:textId="77777777" w:rsidR="00E2210C" w:rsidRDefault="00E2210C">
      <w:r>
        <w:separator/>
      </w:r>
    </w:p>
  </w:endnote>
  <w:endnote w:type="continuationSeparator" w:id="0">
    <w:p w14:paraId="4B978891" w14:textId="77777777" w:rsidR="00E2210C" w:rsidRDefault="00E2210C">
      <w:r>
        <w:continuationSeparator/>
      </w:r>
    </w:p>
  </w:endnote>
  <w:endnote w:type="continuationNotice" w:id="1">
    <w:p w14:paraId="49F8E667" w14:textId="77777777" w:rsidR="00E2210C" w:rsidRDefault="00E22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7951C" w14:textId="77777777" w:rsidR="00E2210C" w:rsidRDefault="00E2210C">
      <w:r>
        <w:separator/>
      </w:r>
    </w:p>
  </w:footnote>
  <w:footnote w:type="continuationSeparator" w:id="0">
    <w:p w14:paraId="3DF3AD24" w14:textId="77777777" w:rsidR="00E2210C" w:rsidRDefault="00E2210C">
      <w:r>
        <w:continuationSeparator/>
      </w:r>
    </w:p>
  </w:footnote>
  <w:footnote w:type="continuationNotice" w:id="1">
    <w:p w14:paraId="45DADF74" w14:textId="77777777" w:rsidR="00E2210C" w:rsidRDefault="00E221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105D49"/>
    <w:multiLevelType w:val="hybridMultilevel"/>
    <w:tmpl w:val="19506234"/>
    <w:lvl w:ilvl="0" w:tplc="6F2A1806">
      <w:start w:val="2"/>
      <w:numFmt w:val="bullet"/>
      <w:lvlText w:val="-"/>
      <w:lvlJc w:val="left"/>
      <w:pPr>
        <w:ind w:left="1720" w:hanging="360"/>
      </w:pPr>
      <w:rPr>
        <w:rFonts w:ascii="Calibri" w:eastAsia="Calibri" w:hAnsi="Calibri" w:cs="Calibri" w:hint="default"/>
        <w:sz w:val="22"/>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6"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170D6"/>
    <w:multiLevelType w:val="hybridMultilevel"/>
    <w:tmpl w:val="7B98FEDA"/>
    <w:lvl w:ilvl="0" w:tplc="E87200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89"/>
        </w:tabs>
        <w:ind w:left="989" w:hanging="360"/>
      </w:pPr>
      <w:rPr>
        <w:rFonts w:ascii="Symbol" w:hAnsi="Symbol" w:hint="default"/>
        <w:b/>
        <w:i w:val="0"/>
        <w:color w:val="auto"/>
        <w:sz w:val="22"/>
      </w:rPr>
    </w:lvl>
    <w:lvl w:ilvl="1" w:tplc="04090003">
      <w:start w:val="1"/>
      <w:numFmt w:val="bullet"/>
      <w:lvlText w:val="o"/>
      <w:lvlJc w:val="left"/>
      <w:pPr>
        <w:tabs>
          <w:tab w:val="num" w:pos="810"/>
        </w:tabs>
        <w:ind w:left="810" w:hanging="360"/>
      </w:pPr>
      <w:rPr>
        <w:rFonts w:ascii="Courier New" w:hAnsi="Courier New" w:cs="Courier New" w:hint="default"/>
      </w:rPr>
    </w:lvl>
    <w:lvl w:ilvl="2" w:tplc="04090005" w:tentative="1">
      <w:start w:val="1"/>
      <w:numFmt w:val="bullet"/>
      <w:lvlText w:val=""/>
      <w:lvlJc w:val="left"/>
      <w:pPr>
        <w:tabs>
          <w:tab w:val="num" w:pos="1530"/>
        </w:tabs>
        <w:ind w:left="1530" w:hanging="360"/>
      </w:pPr>
      <w:rPr>
        <w:rFonts w:ascii="Wingdings" w:hAnsi="Wingdings" w:hint="default"/>
      </w:rPr>
    </w:lvl>
    <w:lvl w:ilvl="3" w:tplc="04090001" w:tentative="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2970"/>
        </w:tabs>
        <w:ind w:left="2970" w:hanging="360"/>
      </w:pPr>
      <w:rPr>
        <w:rFonts w:ascii="Courier New" w:hAnsi="Courier New" w:cs="Courier New" w:hint="default"/>
      </w:rPr>
    </w:lvl>
    <w:lvl w:ilvl="5" w:tplc="04090005" w:tentative="1">
      <w:start w:val="1"/>
      <w:numFmt w:val="bullet"/>
      <w:lvlText w:val=""/>
      <w:lvlJc w:val="left"/>
      <w:pPr>
        <w:tabs>
          <w:tab w:val="num" w:pos="3690"/>
        </w:tabs>
        <w:ind w:left="3690" w:hanging="360"/>
      </w:pPr>
      <w:rPr>
        <w:rFonts w:ascii="Wingdings" w:hAnsi="Wingdings" w:hint="default"/>
      </w:rPr>
    </w:lvl>
    <w:lvl w:ilvl="6" w:tplc="04090001" w:tentative="1">
      <w:start w:val="1"/>
      <w:numFmt w:val="bullet"/>
      <w:lvlText w:val=""/>
      <w:lvlJc w:val="left"/>
      <w:pPr>
        <w:tabs>
          <w:tab w:val="num" w:pos="4410"/>
        </w:tabs>
        <w:ind w:left="4410" w:hanging="360"/>
      </w:pPr>
      <w:rPr>
        <w:rFonts w:ascii="Symbol" w:hAnsi="Symbol" w:hint="default"/>
      </w:rPr>
    </w:lvl>
    <w:lvl w:ilvl="7" w:tplc="04090003" w:tentative="1">
      <w:start w:val="1"/>
      <w:numFmt w:val="bullet"/>
      <w:lvlText w:val="o"/>
      <w:lvlJc w:val="left"/>
      <w:pPr>
        <w:tabs>
          <w:tab w:val="num" w:pos="5130"/>
        </w:tabs>
        <w:ind w:left="5130" w:hanging="360"/>
      </w:pPr>
      <w:rPr>
        <w:rFonts w:ascii="Courier New" w:hAnsi="Courier New" w:cs="Courier New" w:hint="default"/>
      </w:rPr>
    </w:lvl>
    <w:lvl w:ilvl="8" w:tplc="04090005" w:tentative="1">
      <w:start w:val="1"/>
      <w:numFmt w:val="bullet"/>
      <w:lvlText w:val=""/>
      <w:lvlJc w:val="left"/>
      <w:pPr>
        <w:tabs>
          <w:tab w:val="num" w:pos="5850"/>
        </w:tabs>
        <w:ind w:left="5850" w:hanging="360"/>
      </w:pPr>
      <w:rPr>
        <w:rFonts w:ascii="Wingdings" w:hAnsi="Wingdings" w:hint="default"/>
      </w:rPr>
    </w:lvl>
  </w:abstractNum>
  <w:abstractNum w:abstractNumId="2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CD6524"/>
    <w:multiLevelType w:val="hybridMultilevel"/>
    <w:tmpl w:val="C58C3374"/>
    <w:lvl w:ilvl="0" w:tplc="E17AA198">
      <w:start w:val="2"/>
      <w:numFmt w:val="bullet"/>
      <w:lvlText w:val="-"/>
      <w:lvlJc w:val="left"/>
      <w:pPr>
        <w:ind w:left="1720" w:hanging="360"/>
      </w:pPr>
      <w:rPr>
        <w:rFonts w:ascii="Times New Roman" w:eastAsia="Malgun Gothic" w:hAnsi="Times New Roman" w:cs="Times New Roman" w:hint="default"/>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num w:numId="1">
    <w:abstractNumId w:val="1"/>
  </w:num>
  <w:num w:numId="2">
    <w:abstractNumId w:val="17"/>
  </w:num>
  <w:num w:numId="3">
    <w:abstractNumId w:val="12"/>
  </w:num>
  <w:num w:numId="4">
    <w:abstractNumId w:val="13"/>
  </w:num>
  <w:num w:numId="5">
    <w:abstractNumId w:val="8"/>
  </w:num>
  <w:num w:numId="6">
    <w:abstractNumId w:val="15"/>
  </w:num>
  <w:num w:numId="7">
    <w:abstractNumId w:val="21"/>
  </w:num>
  <w:num w:numId="8">
    <w:abstractNumId w:val="9"/>
  </w:num>
  <w:num w:numId="9">
    <w:abstractNumId w:val="18"/>
  </w:num>
  <w:num w:numId="10">
    <w:abstractNumId w:val="0"/>
  </w:num>
  <w:num w:numId="11">
    <w:abstractNumId w:val="23"/>
  </w:num>
  <w:num w:numId="12">
    <w:abstractNumId w:val="3"/>
  </w:num>
  <w:num w:numId="13">
    <w:abstractNumId w:val="20"/>
  </w:num>
  <w:num w:numId="14">
    <w:abstractNumId w:val="14"/>
  </w:num>
  <w:num w:numId="15">
    <w:abstractNumId w:val="24"/>
  </w:num>
  <w:num w:numId="16">
    <w:abstractNumId w:val="26"/>
  </w:num>
  <w:num w:numId="17">
    <w:abstractNumId w:val="7"/>
  </w:num>
  <w:num w:numId="18">
    <w:abstractNumId w:val="22"/>
  </w:num>
  <w:num w:numId="19">
    <w:abstractNumId w:val="10"/>
  </w:num>
  <w:num w:numId="20">
    <w:abstractNumId w:val="6"/>
  </w:num>
  <w:num w:numId="21">
    <w:abstractNumId w:val="19"/>
  </w:num>
  <w:num w:numId="22">
    <w:abstractNumId w:val="4"/>
  </w:num>
  <w:num w:numId="23">
    <w:abstractNumId w:val="16"/>
  </w:num>
  <w:num w:numId="24">
    <w:abstractNumId w:val="11"/>
  </w:num>
  <w:num w:numId="25">
    <w:abstractNumId w:val="5"/>
  </w:num>
  <w:num w:numId="26">
    <w:abstractNumId w:val="25"/>
  </w:num>
  <w:num w:numId="27">
    <w:abstractNumId w:val="2"/>
  </w:num>
  <w:num w:numId="28">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BEE"/>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2949"/>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0ACC"/>
    <w:rsid w:val="00060FD3"/>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0A"/>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BD4"/>
    <w:rsid w:val="000F4E73"/>
    <w:rsid w:val="000F5184"/>
    <w:rsid w:val="000F63FD"/>
    <w:rsid w:val="000F6DF3"/>
    <w:rsid w:val="000F75D8"/>
    <w:rsid w:val="001002DA"/>
    <w:rsid w:val="001005FF"/>
    <w:rsid w:val="00100D9C"/>
    <w:rsid w:val="001012B0"/>
    <w:rsid w:val="00102304"/>
    <w:rsid w:val="0010434A"/>
    <w:rsid w:val="001045CC"/>
    <w:rsid w:val="00104D81"/>
    <w:rsid w:val="001054E8"/>
    <w:rsid w:val="00105D26"/>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AC3"/>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C5A"/>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1D7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AEB"/>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C2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5A7A"/>
    <w:rsid w:val="00296227"/>
    <w:rsid w:val="00296C78"/>
    <w:rsid w:val="00296D79"/>
    <w:rsid w:val="00296D80"/>
    <w:rsid w:val="00296F44"/>
    <w:rsid w:val="00296FD7"/>
    <w:rsid w:val="0029767A"/>
    <w:rsid w:val="0029777D"/>
    <w:rsid w:val="002A055E"/>
    <w:rsid w:val="002A17BC"/>
    <w:rsid w:val="002A1AE5"/>
    <w:rsid w:val="002A1D4E"/>
    <w:rsid w:val="002A1D6C"/>
    <w:rsid w:val="002A1F9B"/>
    <w:rsid w:val="002A2869"/>
    <w:rsid w:val="002A2980"/>
    <w:rsid w:val="002A2A87"/>
    <w:rsid w:val="002A2DB3"/>
    <w:rsid w:val="002A30D2"/>
    <w:rsid w:val="002A379D"/>
    <w:rsid w:val="002A3828"/>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98A"/>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2F6"/>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5C3E"/>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1FF4"/>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612"/>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0DC"/>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00C"/>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C37"/>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4D5C"/>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DAE"/>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6F9"/>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D37"/>
    <w:rsid w:val="0052496D"/>
    <w:rsid w:val="00524AC7"/>
    <w:rsid w:val="00525315"/>
    <w:rsid w:val="00525439"/>
    <w:rsid w:val="00526167"/>
    <w:rsid w:val="0052616B"/>
    <w:rsid w:val="00526186"/>
    <w:rsid w:val="00526998"/>
    <w:rsid w:val="00526B0A"/>
    <w:rsid w:val="00526D06"/>
    <w:rsid w:val="00527463"/>
    <w:rsid w:val="005303D1"/>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3CC7"/>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4CBE"/>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CC0"/>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D0B"/>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B81"/>
    <w:rsid w:val="005E72E7"/>
    <w:rsid w:val="005E755A"/>
    <w:rsid w:val="005E7FA1"/>
    <w:rsid w:val="005F062F"/>
    <w:rsid w:val="005F14A2"/>
    <w:rsid w:val="005F14B7"/>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2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90D"/>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774"/>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918"/>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20C"/>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241"/>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08"/>
    <w:rsid w:val="00813436"/>
    <w:rsid w:val="00813AE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655"/>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1162"/>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569"/>
    <w:rsid w:val="008A61A8"/>
    <w:rsid w:val="008A6602"/>
    <w:rsid w:val="008A6828"/>
    <w:rsid w:val="008A6EFE"/>
    <w:rsid w:val="008A7415"/>
    <w:rsid w:val="008A77D8"/>
    <w:rsid w:val="008A781B"/>
    <w:rsid w:val="008A7B95"/>
    <w:rsid w:val="008A7F00"/>
    <w:rsid w:val="008A7FFA"/>
    <w:rsid w:val="008B0483"/>
    <w:rsid w:val="008B07BB"/>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D7278"/>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C30"/>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1F79"/>
    <w:rsid w:val="009728FC"/>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6E29"/>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14E"/>
    <w:rsid w:val="009E4342"/>
    <w:rsid w:val="009E47A3"/>
    <w:rsid w:val="009E4897"/>
    <w:rsid w:val="009E4B86"/>
    <w:rsid w:val="009E54B2"/>
    <w:rsid w:val="009E55B1"/>
    <w:rsid w:val="009E5782"/>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093"/>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0D7"/>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041"/>
    <w:rsid w:val="00A5629A"/>
    <w:rsid w:val="00A562B7"/>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0D1"/>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ACC"/>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40D"/>
    <w:rsid w:val="00B92526"/>
    <w:rsid w:val="00B9279F"/>
    <w:rsid w:val="00B929B7"/>
    <w:rsid w:val="00B92C63"/>
    <w:rsid w:val="00B92DAF"/>
    <w:rsid w:val="00B92EDB"/>
    <w:rsid w:val="00B92F19"/>
    <w:rsid w:val="00B93427"/>
    <w:rsid w:val="00B93B55"/>
    <w:rsid w:val="00B93B59"/>
    <w:rsid w:val="00B93D8C"/>
    <w:rsid w:val="00B9406A"/>
    <w:rsid w:val="00B94E68"/>
    <w:rsid w:val="00B951DC"/>
    <w:rsid w:val="00B9530B"/>
    <w:rsid w:val="00B95BA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7F2"/>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52"/>
    <w:rsid w:val="00C04475"/>
    <w:rsid w:val="00C044AB"/>
    <w:rsid w:val="00C054D4"/>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249"/>
    <w:rsid w:val="00C2471F"/>
    <w:rsid w:val="00C24D24"/>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F6A"/>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1E"/>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5DA"/>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5FE"/>
    <w:rsid w:val="00D2277F"/>
    <w:rsid w:val="00D239A7"/>
    <w:rsid w:val="00D23BE5"/>
    <w:rsid w:val="00D23F47"/>
    <w:rsid w:val="00D242E0"/>
    <w:rsid w:val="00D24951"/>
    <w:rsid w:val="00D251A0"/>
    <w:rsid w:val="00D25491"/>
    <w:rsid w:val="00D25557"/>
    <w:rsid w:val="00D2556A"/>
    <w:rsid w:val="00D26B67"/>
    <w:rsid w:val="00D26BF0"/>
    <w:rsid w:val="00D26C20"/>
    <w:rsid w:val="00D26F6E"/>
    <w:rsid w:val="00D27F67"/>
    <w:rsid w:val="00D3005B"/>
    <w:rsid w:val="00D30160"/>
    <w:rsid w:val="00D3151F"/>
    <w:rsid w:val="00D31B35"/>
    <w:rsid w:val="00D32518"/>
    <w:rsid w:val="00D346B3"/>
    <w:rsid w:val="00D34C1E"/>
    <w:rsid w:val="00D34C5A"/>
    <w:rsid w:val="00D351A4"/>
    <w:rsid w:val="00D36455"/>
    <w:rsid w:val="00D3668A"/>
    <w:rsid w:val="00D36809"/>
    <w:rsid w:val="00D36E71"/>
    <w:rsid w:val="00D370A5"/>
    <w:rsid w:val="00D37160"/>
    <w:rsid w:val="00D37CB5"/>
    <w:rsid w:val="00D37D3A"/>
    <w:rsid w:val="00D37D87"/>
    <w:rsid w:val="00D37F48"/>
    <w:rsid w:val="00D404CA"/>
    <w:rsid w:val="00D40B33"/>
    <w:rsid w:val="00D40C8B"/>
    <w:rsid w:val="00D41166"/>
    <w:rsid w:val="00D426C2"/>
    <w:rsid w:val="00D4318F"/>
    <w:rsid w:val="00D4382B"/>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35FA"/>
    <w:rsid w:val="00D64024"/>
    <w:rsid w:val="00D642D1"/>
    <w:rsid w:val="00D6435F"/>
    <w:rsid w:val="00D64DEB"/>
    <w:rsid w:val="00D652B5"/>
    <w:rsid w:val="00D652F2"/>
    <w:rsid w:val="00D6607B"/>
    <w:rsid w:val="00D66155"/>
    <w:rsid w:val="00D66919"/>
    <w:rsid w:val="00D67C2D"/>
    <w:rsid w:val="00D705F2"/>
    <w:rsid w:val="00D7079A"/>
    <w:rsid w:val="00D70841"/>
    <w:rsid w:val="00D708B0"/>
    <w:rsid w:val="00D70C0E"/>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45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191"/>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10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021"/>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576"/>
    <w:rsid w:val="00E83AA9"/>
    <w:rsid w:val="00E84439"/>
    <w:rsid w:val="00E84B69"/>
    <w:rsid w:val="00E84D30"/>
    <w:rsid w:val="00E85241"/>
    <w:rsid w:val="00E85928"/>
    <w:rsid w:val="00E85D48"/>
    <w:rsid w:val="00E85DDF"/>
    <w:rsid w:val="00E85F0B"/>
    <w:rsid w:val="00E8706E"/>
    <w:rsid w:val="00E87153"/>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2B"/>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412"/>
    <w:rsid w:val="00EC6901"/>
    <w:rsid w:val="00EC6E4D"/>
    <w:rsid w:val="00EC71CE"/>
    <w:rsid w:val="00EC74EA"/>
    <w:rsid w:val="00ED0158"/>
    <w:rsid w:val="00ED01F1"/>
    <w:rsid w:val="00ED1006"/>
    <w:rsid w:val="00ED15FF"/>
    <w:rsid w:val="00ED1AEB"/>
    <w:rsid w:val="00ED1BEE"/>
    <w:rsid w:val="00ED1D14"/>
    <w:rsid w:val="00ED23CC"/>
    <w:rsid w:val="00ED24B0"/>
    <w:rsid w:val="00ED2AB8"/>
    <w:rsid w:val="00ED3AAA"/>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2B4"/>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1F1"/>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698A"/>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3AE8"/>
    <w:rsid w:val="00FB4244"/>
    <w:rsid w:val="00FB4A15"/>
    <w:rsid w:val="00FB4C80"/>
    <w:rsid w:val="00FB524B"/>
    <w:rsid w:val="00FB52BA"/>
    <w:rsid w:val="00FB5433"/>
    <w:rsid w:val="00FB5559"/>
    <w:rsid w:val="00FB61CA"/>
    <w:rsid w:val="00FB6A6A"/>
    <w:rsid w:val="00FB6AF7"/>
    <w:rsid w:val="00FB7153"/>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3F69"/>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Char"/>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qFormat/>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uiPriority w:val="59"/>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Agreement">
    <w:name w:val="Agreement"/>
    <w:basedOn w:val="Normal"/>
    <w:next w:val="Normal"/>
    <w:qFormat/>
    <w:rsid w:val="00060FD3"/>
    <w:pPr>
      <w:numPr>
        <w:numId w:val="26"/>
      </w:numPr>
      <w:spacing w:before="60"/>
    </w:pPr>
    <w:rPr>
      <w:rFonts w:ascii="Arial" w:eastAsia="MS Mincho" w:hAnsi="Arial"/>
      <w:b/>
      <w:sz w:val="20"/>
      <w:lang w:val="en-GB" w:eastAsia="en-GB"/>
    </w:rPr>
  </w:style>
  <w:style w:type="character" w:customStyle="1" w:styleId="TALCar">
    <w:name w:val="TAL Car"/>
    <w:link w:val="TAL"/>
    <w:qFormat/>
    <w:rsid w:val="0008550A"/>
    <w:rPr>
      <w:rFonts w:ascii="Times New Roman" w:hAnsi="Times New Roman"/>
      <w:sz w:val="18"/>
      <w:szCs w:val="24"/>
      <w:lang w:eastAsia="en-US"/>
    </w:rPr>
  </w:style>
  <w:style w:type="paragraph" w:customStyle="1" w:styleId="NO">
    <w:name w:val="NO"/>
    <w:basedOn w:val="Normal"/>
    <w:link w:val="NOChar"/>
    <w:qFormat/>
    <w:rsid w:val="00444C37"/>
    <w:pPr>
      <w:keepLines/>
      <w:spacing w:after="180"/>
      <w:ind w:left="1135" w:hanging="851"/>
    </w:pPr>
    <w:rPr>
      <w:rFonts w:eastAsia="DengXian"/>
      <w:sz w:val="20"/>
      <w:szCs w:val="20"/>
      <w:lang w:val="en-GB" w:eastAsia="en-US"/>
    </w:rPr>
  </w:style>
  <w:style w:type="character" w:customStyle="1" w:styleId="B1Char">
    <w:name w:val="B1 Char"/>
    <w:link w:val="B1"/>
    <w:qFormat/>
    <w:rsid w:val="00444C37"/>
    <w:rPr>
      <w:rFonts w:ascii="Times New Roman" w:hAnsi="Times New Roman"/>
      <w:sz w:val="24"/>
      <w:szCs w:val="24"/>
      <w:lang w:eastAsia="en-US"/>
    </w:rPr>
  </w:style>
  <w:style w:type="character" w:customStyle="1" w:styleId="B2Char">
    <w:name w:val="B2 Char"/>
    <w:link w:val="B2"/>
    <w:qFormat/>
    <w:rsid w:val="00444C37"/>
    <w:rPr>
      <w:rFonts w:ascii="Times New Roman" w:hAnsi="Times New Roman"/>
      <w:sz w:val="24"/>
      <w:szCs w:val="24"/>
      <w:lang w:eastAsia="en-US"/>
    </w:rPr>
  </w:style>
  <w:style w:type="character" w:customStyle="1" w:styleId="B3Char">
    <w:name w:val="B3 Char"/>
    <w:link w:val="B3"/>
    <w:qFormat/>
    <w:rsid w:val="00444C37"/>
    <w:rPr>
      <w:rFonts w:ascii="Times New Roman" w:hAnsi="Times New Roman"/>
      <w:sz w:val="24"/>
      <w:szCs w:val="24"/>
      <w:lang w:eastAsia="en-US"/>
    </w:rPr>
  </w:style>
  <w:style w:type="character" w:customStyle="1" w:styleId="NOChar">
    <w:name w:val="NO Char"/>
    <w:link w:val="NO"/>
    <w:qFormat/>
    <w:rsid w:val="00444C37"/>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61</TotalTime>
  <Pages>4</Pages>
  <Words>1167</Words>
  <Characters>6655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22</cp:revision>
  <cp:lastPrinted>2020-01-28T01:17:00Z</cp:lastPrinted>
  <dcterms:created xsi:type="dcterms:W3CDTF">2020-08-06T19:50:00Z</dcterms:created>
  <dcterms:modified xsi:type="dcterms:W3CDTF">2020-08-06T21:35:00Z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